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FF82E" w14:textId="6774D0AE" w:rsidR="00F97033" w:rsidRPr="00F97033" w:rsidRDefault="006E742E" w:rsidP="00F97033">
      <w:pPr>
        <w:tabs>
          <w:tab w:val="center" w:pos="4536"/>
          <w:tab w:val="right" w:pos="8280"/>
          <w:tab w:val="right" w:pos="9639"/>
        </w:tabs>
        <w:spacing w:after="120"/>
        <w:ind w:right="2"/>
        <w:rPr>
          <w:rFonts w:ascii="Arial" w:hAnsi="Arial" w:cs="Arial"/>
          <w:b/>
          <w:bCs/>
          <w:sz w:val="22"/>
          <w:szCs w:val="22"/>
        </w:rPr>
      </w:pPr>
      <w:bookmarkStart w:id="0" w:name="OLE_LINK6"/>
      <w:bookmarkStart w:id="1" w:name="OLE_LINK7"/>
      <w:r w:rsidRPr="006E742E">
        <w:rPr>
          <w:rFonts w:ascii="Arial" w:hAnsi="Arial" w:cs="Arial"/>
          <w:b/>
          <w:bCs/>
          <w:sz w:val="28"/>
          <w:szCs w:val="28"/>
        </w:rPr>
        <w:t>3GPP TSG RAN WG1 #9</w:t>
      </w:r>
      <w:r w:rsidRPr="006E742E">
        <w:rPr>
          <w:rFonts w:ascii="Arial" w:hAnsi="Arial" w:cs="Arial" w:hint="eastAsia"/>
          <w:b/>
          <w:bCs/>
          <w:sz w:val="28"/>
          <w:szCs w:val="28"/>
          <w:lang w:eastAsia="zh-CN"/>
        </w:rPr>
        <w:t>6</w:t>
      </w:r>
      <w:r w:rsidR="00EB0365">
        <w:rPr>
          <w:rFonts w:ascii="Arial" w:hAnsi="Arial" w:cs="Arial" w:hint="eastAsia"/>
          <w:b/>
          <w:bCs/>
          <w:sz w:val="28"/>
          <w:szCs w:val="28"/>
          <w:lang w:eastAsia="zh-CN"/>
        </w:rPr>
        <w:t>bis</w:t>
      </w:r>
      <w:r w:rsidR="00F97033" w:rsidRPr="00F97033">
        <w:rPr>
          <w:rFonts w:ascii="Arial" w:hAnsi="Arial" w:cs="Arial"/>
          <w:b/>
          <w:bCs/>
          <w:sz w:val="22"/>
          <w:szCs w:val="22"/>
        </w:rPr>
        <w:tab/>
      </w:r>
      <w:r w:rsidR="00F97033" w:rsidRPr="00F97033">
        <w:rPr>
          <w:rFonts w:ascii="Arial" w:hAnsi="Arial" w:cs="Arial"/>
          <w:b/>
          <w:bCs/>
          <w:sz w:val="22"/>
          <w:szCs w:val="22"/>
        </w:rPr>
        <w:tab/>
      </w:r>
      <w:r w:rsidR="00F97033" w:rsidRPr="00F97033">
        <w:rPr>
          <w:rFonts w:ascii="Arial" w:hAnsi="Arial" w:cs="Arial"/>
          <w:b/>
          <w:bCs/>
          <w:sz w:val="22"/>
          <w:szCs w:val="22"/>
        </w:rPr>
        <w:tab/>
      </w:r>
      <w:r w:rsidR="00737838" w:rsidRPr="006E742E">
        <w:rPr>
          <w:rFonts w:ascii="Arial" w:hAnsi="Arial" w:cs="Arial"/>
          <w:b/>
          <w:bCs/>
          <w:sz w:val="28"/>
          <w:szCs w:val="28"/>
        </w:rPr>
        <w:t>R1-1</w:t>
      </w:r>
      <w:r w:rsidR="00F769FE">
        <w:rPr>
          <w:rFonts w:ascii="Arial" w:hAnsi="Arial" w:cs="Arial"/>
          <w:b/>
          <w:bCs/>
          <w:sz w:val="28"/>
          <w:szCs w:val="28"/>
        </w:rPr>
        <w:t>90</w:t>
      </w:r>
      <w:r w:rsidR="009D13D6">
        <w:rPr>
          <w:rFonts w:ascii="Arial" w:hAnsi="Arial" w:cs="Arial" w:hint="eastAsia"/>
          <w:b/>
          <w:bCs/>
          <w:sz w:val="28"/>
          <w:szCs w:val="28"/>
          <w:lang w:eastAsia="zh-CN"/>
        </w:rPr>
        <w:t>4788</w:t>
      </w:r>
    </w:p>
    <w:p w14:paraId="5CE200B0" w14:textId="77777777" w:rsidR="00EB0365" w:rsidRPr="009513AC" w:rsidRDefault="00EB0365" w:rsidP="00EB036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06699600" w14:textId="77777777" w:rsidR="00F97033" w:rsidRPr="00EB0365" w:rsidRDefault="00F97033" w:rsidP="00F97033">
      <w:pPr>
        <w:tabs>
          <w:tab w:val="left" w:pos="1985"/>
        </w:tabs>
        <w:rPr>
          <w:rFonts w:ascii="Arial" w:hAnsi="Arial"/>
          <w:b/>
        </w:rPr>
      </w:pPr>
    </w:p>
    <w:p w14:paraId="1BAC23D7" w14:textId="1531E91E"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Agenda item:</w:t>
      </w:r>
      <w:r w:rsidRPr="00F97033">
        <w:rPr>
          <w:rFonts w:ascii="Arial" w:hAnsi="Arial"/>
          <w:b/>
          <w:sz w:val="22"/>
          <w:szCs w:val="22"/>
        </w:rPr>
        <w:tab/>
      </w:r>
      <w:bookmarkStart w:id="2" w:name="Source"/>
      <w:bookmarkEnd w:id="2"/>
      <w:r w:rsidRPr="00F97033">
        <w:rPr>
          <w:rFonts w:ascii="Arial" w:hAnsi="Arial"/>
          <w:b/>
          <w:sz w:val="22"/>
          <w:szCs w:val="22"/>
        </w:rPr>
        <w:t>7.2.</w:t>
      </w:r>
      <w:r w:rsidR="00C16705">
        <w:rPr>
          <w:rFonts w:ascii="Arial" w:hAnsi="Arial"/>
          <w:b/>
          <w:sz w:val="22"/>
          <w:szCs w:val="22"/>
        </w:rPr>
        <w:t>6</w:t>
      </w:r>
      <w:r w:rsidRPr="00F97033">
        <w:rPr>
          <w:rFonts w:ascii="Arial" w:hAnsi="Arial"/>
          <w:b/>
          <w:sz w:val="22"/>
          <w:szCs w:val="22"/>
        </w:rPr>
        <w:t>.</w:t>
      </w:r>
      <w:r w:rsidR="00AE5C02">
        <w:rPr>
          <w:rFonts w:ascii="Arial" w:hAnsi="Arial" w:hint="eastAsia"/>
          <w:b/>
          <w:sz w:val="22"/>
          <w:szCs w:val="22"/>
          <w:lang w:eastAsia="zh-CN"/>
        </w:rPr>
        <w:t>3</w:t>
      </w:r>
    </w:p>
    <w:p w14:paraId="35E7BE88" w14:textId="77777777"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 xml:space="preserve">Source: </w:t>
      </w:r>
      <w:r w:rsidRPr="00F97033">
        <w:rPr>
          <w:rFonts w:ascii="Arial" w:hAnsi="Arial"/>
          <w:b/>
          <w:sz w:val="22"/>
          <w:szCs w:val="22"/>
        </w:rPr>
        <w:tab/>
        <w:t>Spreadtrum Communications</w:t>
      </w:r>
    </w:p>
    <w:p w14:paraId="16852F91" w14:textId="311AB7C5" w:rsidR="00F97033" w:rsidRPr="00F97033" w:rsidRDefault="00F97033" w:rsidP="00F97033">
      <w:pPr>
        <w:spacing w:after="120"/>
        <w:ind w:left="1988" w:hanging="1988"/>
        <w:rPr>
          <w:rFonts w:ascii="Arial" w:hAnsi="Arial"/>
          <w:b/>
          <w:sz w:val="22"/>
          <w:szCs w:val="22"/>
          <w:lang w:eastAsia="zh-CN"/>
        </w:rPr>
      </w:pPr>
      <w:r w:rsidRPr="00F97033">
        <w:rPr>
          <w:rFonts w:ascii="Arial" w:hAnsi="Arial"/>
          <w:b/>
          <w:sz w:val="22"/>
          <w:szCs w:val="22"/>
        </w:rPr>
        <w:t xml:space="preserve">Title: </w:t>
      </w:r>
      <w:r w:rsidRPr="00F97033">
        <w:rPr>
          <w:rFonts w:ascii="Arial" w:hAnsi="Arial"/>
          <w:b/>
          <w:sz w:val="22"/>
          <w:szCs w:val="22"/>
        </w:rPr>
        <w:tab/>
      </w:r>
      <w:bookmarkStart w:id="3" w:name="OLE_LINK11"/>
      <w:bookmarkStart w:id="4" w:name="OLE_LINK12"/>
      <w:r w:rsidR="00C16705" w:rsidRPr="00C16705">
        <w:rPr>
          <w:rFonts w:ascii="Arial" w:hAnsi="Arial"/>
          <w:b/>
          <w:sz w:val="22"/>
          <w:szCs w:val="22"/>
        </w:rPr>
        <w:t>Discussion on P</w:t>
      </w:r>
      <w:r w:rsidR="00D54903">
        <w:rPr>
          <w:rFonts w:ascii="Arial" w:hAnsi="Arial"/>
          <w:b/>
          <w:sz w:val="22"/>
          <w:szCs w:val="22"/>
        </w:rPr>
        <w:t>US</w:t>
      </w:r>
      <w:r w:rsidR="00C16705" w:rsidRPr="00C16705">
        <w:rPr>
          <w:rFonts w:ascii="Arial" w:hAnsi="Arial"/>
          <w:b/>
          <w:sz w:val="22"/>
          <w:szCs w:val="22"/>
        </w:rPr>
        <w:t>CH enhancement</w:t>
      </w:r>
      <w:r w:rsidR="00C64D29">
        <w:rPr>
          <w:rFonts w:ascii="Arial" w:hAnsi="Arial"/>
          <w:b/>
          <w:sz w:val="22"/>
          <w:szCs w:val="22"/>
        </w:rPr>
        <w:t>s</w:t>
      </w:r>
      <w:r w:rsidR="00F769FE">
        <w:rPr>
          <w:rFonts w:ascii="Arial" w:hAnsi="Arial"/>
          <w:b/>
          <w:sz w:val="22"/>
          <w:szCs w:val="22"/>
        </w:rPr>
        <w:t xml:space="preserve"> for</w:t>
      </w:r>
      <w:r w:rsidR="00C16705" w:rsidRPr="00C16705">
        <w:rPr>
          <w:rFonts w:ascii="Arial" w:hAnsi="Arial"/>
          <w:b/>
          <w:sz w:val="22"/>
          <w:szCs w:val="22"/>
        </w:rPr>
        <w:t xml:space="preserve"> URLLC</w:t>
      </w:r>
    </w:p>
    <w:bookmarkEnd w:id="3"/>
    <w:bookmarkEnd w:id="4"/>
    <w:p w14:paraId="0E7E7E15" w14:textId="77777777" w:rsidR="00F97033" w:rsidRPr="00F97033" w:rsidRDefault="00F97033" w:rsidP="00F97033">
      <w:pPr>
        <w:spacing w:after="120"/>
        <w:ind w:left="1988" w:hanging="1988"/>
        <w:rPr>
          <w:rFonts w:ascii="Arial" w:hAnsi="Arial"/>
          <w:b/>
          <w:sz w:val="22"/>
          <w:szCs w:val="22"/>
        </w:rPr>
      </w:pPr>
      <w:r w:rsidRPr="00F97033">
        <w:rPr>
          <w:rFonts w:ascii="Arial" w:hAnsi="Arial"/>
          <w:b/>
          <w:sz w:val="22"/>
          <w:szCs w:val="22"/>
        </w:rPr>
        <w:t>Document for:</w:t>
      </w:r>
      <w:r w:rsidRPr="00F97033">
        <w:rPr>
          <w:rFonts w:ascii="Arial" w:hAnsi="Arial"/>
          <w:b/>
          <w:sz w:val="22"/>
          <w:szCs w:val="22"/>
        </w:rPr>
        <w:tab/>
      </w:r>
      <w:bookmarkStart w:id="5" w:name="DocumentFor"/>
      <w:bookmarkEnd w:id="5"/>
      <w:r w:rsidRPr="00F97033">
        <w:rPr>
          <w:rFonts w:ascii="Arial" w:hAnsi="Arial"/>
          <w:b/>
          <w:sz w:val="22"/>
          <w:szCs w:val="22"/>
        </w:rPr>
        <w:t>Discussion/Decision</w:t>
      </w:r>
    </w:p>
    <w:p w14:paraId="269AB746" w14:textId="77777777" w:rsidR="00D7052A" w:rsidRPr="00452606" w:rsidRDefault="00D7052A" w:rsidP="00F97033">
      <w:pPr>
        <w:pBdr>
          <w:bottom w:val="single" w:sz="12" w:space="1" w:color="auto"/>
        </w:pBdr>
        <w:spacing w:after="240" w:line="360" w:lineRule="auto"/>
        <w:rPr>
          <w:snapToGrid w:val="0"/>
          <w:sz w:val="14"/>
        </w:rPr>
      </w:pPr>
    </w:p>
    <w:p w14:paraId="1875B905" w14:textId="77777777" w:rsidR="002B3C39" w:rsidRPr="00DE37D6" w:rsidRDefault="002B3C39" w:rsidP="007B2109">
      <w:pPr>
        <w:pStyle w:val="1"/>
        <w:numPr>
          <w:ilvl w:val="0"/>
          <w:numId w:val="7"/>
        </w:numPr>
        <w:spacing w:line="240" w:lineRule="auto"/>
        <w:ind w:left="357" w:hanging="357"/>
        <w:rPr>
          <w:sz w:val="28"/>
          <w:szCs w:val="28"/>
          <w:lang w:val="en-US"/>
        </w:rPr>
      </w:pPr>
      <w:r w:rsidRPr="00DE37D6">
        <w:rPr>
          <w:sz w:val="28"/>
          <w:szCs w:val="28"/>
          <w:lang w:val="en-US" w:eastAsia="zh-CN"/>
        </w:rPr>
        <w:t>Introduction</w:t>
      </w:r>
    </w:p>
    <w:p w14:paraId="72EBD6F0" w14:textId="1705FFD8" w:rsidR="00834868" w:rsidRDefault="00EB0365" w:rsidP="00714F4C">
      <w:pPr>
        <w:spacing w:beforeLines="50" w:before="120"/>
        <w:jc w:val="both"/>
        <w:rPr>
          <w:lang w:eastAsia="zh-CN"/>
        </w:rPr>
      </w:pPr>
      <w:r>
        <w:rPr>
          <w:rFonts w:hint="eastAsia"/>
          <w:lang w:eastAsia="zh-CN"/>
        </w:rPr>
        <w:t>In the new WID [</w:t>
      </w:r>
      <w:r>
        <w:rPr>
          <w:lang w:eastAsia="zh-CN"/>
        </w:rPr>
        <w:t>1</w:t>
      </w:r>
      <w:r>
        <w:rPr>
          <w:rFonts w:hint="eastAsia"/>
          <w:lang w:eastAsia="zh-CN"/>
        </w:rPr>
        <w:t>]</w:t>
      </w:r>
      <w:r>
        <w:rPr>
          <w:lang w:eastAsia="zh-CN"/>
        </w:rPr>
        <w:t xml:space="preserve">, the objectives regarding PUSCH enhancements of the work item </w:t>
      </w:r>
      <w:r w:rsidR="00F6182C">
        <w:rPr>
          <w:lang w:eastAsia="zh-CN"/>
        </w:rPr>
        <w:t>are</w:t>
      </w:r>
      <w:r>
        <w:rPr>
          <w:lang w:eastAsia="zh-CN"/>
        </w:rPr>
        <w:t xml:space="preserve"> listed </w:t>
      </w:r>
      <w:r w:rsidR="00C74A9C">
        <w:rPr>
          <w:rFonts w:hint="eastAsia"/>
          <w:lang w:eastAsia="zh-CN"/>
        </w:rPr>
        <w:t>a</w:t>
      </w:r>
      <w:r w:rsidR="00C74A9C">
        <w:rPr>
          <w:lang w:eastAsia="zh-CN"/>
        </w:rPr>
        <w:t xml:space="preserve">s </w:t>
      </w:r>
      <w:r>
        <w:rPr>
          <w:lang w:eastAsia="zh-CN"/>
        </w:rPr>
        <w:t>below,</w:t>
      </w:r>
    </w:p>
    <w:p w14:paraId="3E40828C" w14:textId="77777777" w:rsidR="00834868" w:rsidRDefault="00834868" w:rsidP="00834868">
      <w:pPr>
        <w:numPr>
          <w:ilvl w:val="0"/>
          <w:numId w:val="23"/>
        </w:numPr>
        <w:tabs>
          <w:tab w:val="num" w:pos="709"/>
        </w:tabs>
        <w:spacing w:after="0"/>
        <w:jc w:val="both"/>
        <w:rPr>
          <w:bCs/>
          <w:lang w:val="en-US"/>
        </w:rPr>
      </w:pPr>
      <w:r>
        <w:rPr>
          <w:bCs/>
          <w:lang w:val="en-US"/>
        </w:rPr>
        <w:t>Specification of</w:t>
      </w:r>
      <w:r w:rsidRPr="0007292F">
        <w:rPr>
          <w:bCs/>
          <w:lang w:val="en-US"/>
        </w:rPr>
        <w:t xml:space="preserve"> </w:t>
      </w:r>
      <w:r>
        <w:rPr>
          <w:bCs/>
          <w:lang w:val="en-US"/>
        </w:rPr>
        <w:t>PUSCH</w:t>
      </w:r>
      <w:r w:rsidRPr="0007292F">
        <w:rPr>
          <w:bCs/>
          <w:lang w:val="en-US"/>
        </w:rPr>
        <w:t xml:space="preserve"> enhancements</w:t>
      </w:r>
      <w:r>
        <w:rPr>
          <w:bCs/>
          <w:lang w:val="en-US"/>
        </w:rPr>
        <w:t xml:space="preserve"> </w:t>
      </w:r>
      <w:r w:rsidRPr="00085105">
        <w:rPr>
          <w:lang w:eastAsia="zh-CN"/>
        </w:rPr>
        <w:t>for both grant-based PUSCH and configured grant based PUSCH</w:t>
      </w:r>
      <w:r>
        <w:rPr>
          <w:bCs/>
          <w:lang w:val="en-US"/>
        </w:rPr>
        <w:t xml:space="preserve"> [RAN1]</w:t>
      </w:r>
    </w:p>
    <w:p w14:paraId="388F366E" w14:textId="6CFCD5B2" w:rsidR="00EB0365" w:rsidRDefault="00834868" w:rsidP="00834868">
      <w:pPr>
        <w:numPr>
          <w:ilvl w:val="1"/>
          <w:numId w:val="23"/>
        </w:numPr>
        <w:spacing w:after="0"/>
        <w:jc w:val="both"/>
        <w:rPr>
          <w:bCs/>
          <w:lang w:val="en-US"/>
        </w:rPr>
      </w:pPr>
      <w:r>
        <w:rPr>
          <w:bCs/>
          <w:lang w:val="en-US"/>
        </w:rPr>
        <w:t>For a transport block, o</w:t>
      </w:r>
      <w:r w:rsidRPr="00085105">
        <w:rPr>
          <w:lang w:eastAsia="zh-CN"/>
        </w:rPr>
        <w:t xml:space="preserve">ne </w:t>
      </w:r>
      <w:r>
        <w:rPr>
          <w:lang w:eastAsia="zh-CN"/>
        </w:rPr>
        <w:t xml:space="preserve">dynamic </w:t>
      </w:r>
      <w:r w:rsidRPr="00085105">
        <w:rPr>
          <w:lang w:eastAsia="zh-CN"/>
        </w:rPr>
        <w:t>UL grant</w:t>
      </w:r>
      <w:r>
        <w:rPr>
          <w:lang w:eastAsia="zh-CN"/>
        </w:rPr>
        <w:t xml:space="preserve"> or one configured grant</w:t>
      </w:r>
      <w:r w:rsidRPr="00085105">
        <w:rPr>
          <w:lang w:eastAsia="zh-CN"/>
        </w:rPr>
        <w:t xml:space="preserve"> schedul</w:t>
      </w:r>
      <w:r>
        <w:rPr>
          <w:lang w:eastAsia="zh-CN"/>
        </w:rPr>
        <w:t>es</w:t>
      </w:r>
      <w:r w:rsidRPr="00085105">
        <w:rPr>
          <w:lang w:eastAsia="zh-CN"/>
        </w:rPr>
        <w:t xml:space="preserve"> two or more PUSCH repetitions that can be in one slot, or across slot boundary in consecutive available slots</w:t>
      </w:r>
    </w:p>
    <w:p w14:paraId="71BD84B3" w14:textId="49D98377" w:rsidR="00834868" w:rsidRDefault="00834868" w:rsidP="00714F4C">
      <w:pPr>
        <w:spacing w:beforeLines="50" w:before="120"/>
        <w:jc w:val="both"/>
        <w:rPr>
          <w:lang w:eastAsia="zh-CN"/>
        </w:rPr>
      </w:pPr>
      <w:r>
        <w:rPr>
          <w:rFonts w:hint="eastAsia"/>
          <w:lang w:eastAsia="zh-CN"/>
        </w:rPr>
        <w:t>In the last meeting,</w:t>
      </w:r>
      <w:r>
        <w:rPr>
          <w:lang w:eastAsia="zh-CN"/>
        </w:rPr>
        <w:t xml:space="preserve"> the</w:t>
      </w:r>
      <w:r>
        <w:rPr>
          <w:rFonts w:hint="eastAsia"/>
          <w:lang w:eastAsia="zh-CN"/>
        </w:rPr>
        <w:t xml:space="preserve"> following conclusion </w:t>
      </w:r>
      <w:r>
        <w:rPr>
          <w:lang w:eastAsia="zh-CN"/>
        </w:rPr>
        <w:t>was reached [2],</w:t>
      </w:r>
    </w:p>
    <w:p w14:paraId="373AC1D2" w14:textId="77777777" w:rsidR="00834868" w:rsidRPr="008F4BD8" w:rsidRDefault="00834868" w:rsidP="00834868">
      <w:pPr>
        <w:rPr>
          <w:lang w:eastAsia="zh-CN"/>
        </w:rPr>
      </w:pPr>
      <w:r w:rsidRPr="008F4BD8">
        <w:rPr>
          <w:b/>
          <w:u w:val="single"/>
          <w:lang w:eastAsia="zh-CN"/>
        </w:rPr>
        <w:t>Conclusion</w:t>
      </w:r>
      <w:r w:rsidRPr="008F4BD8">
        <w:rPr>
          <w:lang w:eastAsia="zh-CN"/>
        </w:rPr>
        <w:t>:</w:t>
      </w:r>
    </w:p>
    <w:p w14:paraId="642A67B5" w14:textId="77777777" w:rsidR="00834868" w:rsidRPr="008F4BD8" w:rsidRDefault="00834868" w:rsidP="00834868">
      <w:pPr>
        <w:numPr>
          <w:ilvl w:val="0"/>
          <w:numId w:val="41"/>
        </w:numPr>
        <w:overflowPunct/>
        <w:autoSpaceDE/>
        <w:autoSpaceDN/>
        <w:adjustRightInd/>
        <w:spacing w:after="0"/>
        <w:textAlignment w:val="auto"/>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7FB3741F" w14:textId="4ABC58E8" w:rsidR="00834868" w:rsidRDefault="00834868" w:rsidP="00714F4C">
      <w:pPr>
        <w:spacing w:beforeLines="50" w:before="120"/>
        <w:jc w:val="both"/>
        <w:rPr>
          <w:lang w:eastAsia="zh-CN"/>
        </w:rPr>
      </w:pPr>
      <w:r>
        <w:rPr>
          <w:lang w:eastAsia="zh-CN"/>
        </w:rPr>
        <w:t xml:space="preserve">The </w:t>
      </w:r>
      <w:r w:rsidRPr="00140DA3">
        <w:rPr>
          <w:lang w:eastAsia="zh-CN"/>
        </w:rPr>
        <w:t xml:space="preserve">descriptions of option </w:t>
      </w:r>
      <w:r>
        <w:rPr>
          <w:lang w:eastAsia="zh-CN"/>
        </w:rPr>
        <w:t>4, 5 and 6 which have been captured in TR 38.824 [3] are listed</w:t>
      </w:r>
      <w:r w:rsidR="00C74A9C">
        <w:rPr>
          <w:lang w:eastAsia="zh-CN"/>
        </w:rPr>
        <w:t xml:space="preserve"> as following</w:t>
      </w:r>
      <w:r>
        <w:rPr>
          <w:lang w:eastAsia="zh-CN"/>
        </w:rPr>
        <w:t>,</w:t>
      </w:r>
    </w:p>
    <w:p w14:paraId="12D0AE68" w14:textId="77777777" w:rsidR="00834868" w:rsidRPr="00344212" w:rsidRDefault="00834868" w:rsidP="00344212">
      <w:pPr>
        <w:rPr>
          <w:sz w:val="28"/>
          <w:szCs w:val="28"/>
        </w:rPr>
      </w:pPr>
      <w:r w:rsidRPr="009C6B94">
        <w:rPr>
          <w:sz w:val="24"/>
          <w:szCs w:val="28"/>
        </w:rPr>
        <w:t xml:space="preserve">Option 4 </w:t>
      </w:r>
      <w:r w:rsidRPr="00344212">
        <w:rPr>
          <w:rFonts w:hint="eastAsia"/>
          <w:sz w:val="28"/>
          <w:szCs w:val="28"/>
        </w:rPr>
        <w:t xml:space="preserve"> </w:t>
      </w:r>
    </w:p>
    <w:p w14:paraId="6ABF913D" w14:textId="77777777" w:rsidR="00834868" w:rsidRPr="003405CA" w:rsidRDefault="00834868" w:rsidP="00834868">
      <w:pPr>
        <w:jc w:val="both"/>
        <w:rPr>
          <w:lang w:eastAsia="zh-CN"/>
        </w:rPr>
      </w:pPr>
      <w:r w:rsidRPr="003405CA">
        <w:rPr>
          <w:lang w:eastAsia="zh-CN"/>
        </w:rPr>
        <w:t>One or more actual PUSCH repetitions in one slot, or two or more actual PUSCH repetitions across slot boundary in consecutive available slots, is supported</w:t>
      </w:r>
      <w:r w:rsidRPr="003405CA">
        <w:rPr>
          <w:color w:val="FF0000"/>
          <w:lang w:eastAsia="zh-CN"/>
        </w:rPr>
        <w:t xml:space="preserve"> </w:t>
      </w:r>
      <w:r w:rsidRPr="003405CA">
        <w:rPr>
          <w:color w:val="000000"/>
          <w:lang w:eastAsia="zh-CN"/>
        </w:rPr>
        <w:t xml:space="preserve">using one UL grant for dynamic PUSCH, and </w:t>
      </w:r>
      <w:bookmarkStart w:id="6" w:name="OLE_LINK15"/>
      <w:r w:rsidRPr="003405CA">
        <w:rPr>
          <w:color w:val="000000"/>
          <w:lang w:eastAsia="zh-CN"/>
        </w:rPr>
        <w:t>one configured grant configuration for configured grant PUSCH</w:t>
      </w:r>
      <w:bookmarkEnd w:id="6"/>
      <w:r w:rsidRPr="003405CA">
        <w:rPr>
          <w:color w:val="000000"/>
          <w:lang w:eastAsia="zh-CN"/>
        </w:rPr>
        <w:t>.</w:t>
      </w:r>
      <w:r>
        <w:rPr>
          <w:color w:val="000000"/>
          <w:lang w:eastAsia="zh-CN"/>
        </w:rPr>
        <w:t xml:space="preserve"> It further consists of:</w:t>
      </w:r>
    </w:p>
    <w:p w14:paraId="5233B99C"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 xml:space="preserve">The number of the repetitions </w:t>
      </w:r>
      <w:proofErr w:type="spellStart"/>
      <w:r w:rsidRPr="003405CA">
        <w:rPr>
          <w:rFonts w:ascii="Times New Roman" w:hAnsi="Times New Roman"/>
          <w:szCs w:val="20"/>
          <w:lang w:eastAsia="zh-CN"/>
        </w:rPr>
        <w:t>signaled</w:t>
      </w:r>
      <w:proofErr w:type="spellEnd"/>
      <w:r w:rsidRPr="003405CA">
        <w:rPr>
          <w:rFonts w:ascii="Times New Roman" w:hAnsi="Times New Roman"/>
          <w:szCs w:val="20"/>
          <w:lang w:eastAsia="zh-CN"/>
        </w:rPr>
        <w:t xml:space="preserve"> by </w:t>
      </w:r>
      <w:proofErr w:type="spellStart"/>
      <w:r w:rsidRPr="003405CA">
        <w:rPr>
          <w:rFonts w:ascii="Times New Roman" w:hAnsi="Times New Roman"/>
          <w:szCs w:val="20"/>
          <w:lang w:eastAsia="zh-CN"/>
        </w:rPr>
        <w:t>gNB</w:t>
      </w:r>
      <w:proofErr w:type="spellEnd"/>
      <w:r w:rsidRPr="003405CA">
        <w:rPr>
          <w:rFonts w:ascii="Times New Roman" w:hAnsi="Times New Roman"/>
          <w:szCs w:val="20"/>
          <w:lang w:eastAsia="zh-CN"/>
        </w:rPr>
        <w:t xml:space="preserve"> represents the “nominal” number of repetitions. The actual number of repetitions can be larger than the nominal number.</w:t>
      </w:r>
    </w:p>
    <w:p w14:paraId="25647775" w14:textId="77777777" w:rsidR="00834868" w:rsidRPr="003405CA" w:rsidRDefault="00834868" w:rsidP="00834868">
      <w:pPr>
        <w:pStyle w:val="a7"/>
        <w:numPr>
          <w:ilvl w:val="1"/>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FFS dynamically or semi-statically signalled for dynamic PUSCH and type 2 configured grant PUSCH</w:t>
      </w:r>
    </w:p>
    <w:p w14:paraId="1A47788E"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 xml:space="preserve">The time domain resource assignment (TDRA) field in the DCI or the TDRA parameter in the type 1 configured grant indicates the resource for the first “nominal” repetition. </w:t>
      </w:r>
    </w:p>
    <w:p w14:paraId="42E8AA24"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The time domain resources for the remaining repetitions are derived based at least on the resources for the first repetition and the UL/DL direction of the symbols.</w:t>
      </w:r>
    </w:p>
    <w:p w14:paraId="72D3F6A6" w14:textId="77777777" w:rsidR="00834868" w:rsidRPr="003405CA" w:rsidRDefault="00834868" w:rsidP="00834868">
      <w:pPr>
        <w:pStyle w:val="a7"/>
        <w:numPr>
          <w:ilvl w:val="1"/>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FFS the detailed interaction with the procedure of UL/DL direction determination</w:t>
      </w:r>
    </w:p>
    <w:p w14:paraId="48AA3AC3"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 xml:space="preserve">If a “nominal” repetition goes across the slot boundary or DL/UL switching point, this “nominal” repetition is </w:t>
      </w:r>
      <w:proofErr w:type="spellStart"/>
      <w:r w:rsidRPr="003405CA">
        <w:rPr>
          <w:rFonts w:ascii="Times New Roman" w:hAnsi="Times New Roman"/>
          <w:szCs w:val="20"/>
          <w:lang w:eastAsia="zh-CN"/>
        </w:rPr>
        <w:t>splitted</w:t>
      </w:r>
      <w:proofErr w:type="spellEnd"/>
      <w:r w:rsidRPr="003405CA">
        <w:rPr>
          <w:rFonts w:ascii="Times New Roman" w:hAnsi="Times New Roman"/>
          <w:szCs w:val="20"/>
          <w:lang w:eastAsia="zh-CN"/>
        </w:rPr>
        <w:t xml:space="preserve"> into multiple PUSCH repetitions, with one PUSCH repetition in each UL period in a slot.</w:t>
      </w:r>
    </w:p>
    <w:p w14:paraId="459D1971" w14:textId="77777777" w:rsidR="00834868" w:rsidRPr="003405CA" w:rsidRDefault="00834868" w:rsidP="00834868">
      <w:pPr>
        <w:pStyle w:val="a7"/>
        <w:numPr>
          <w:ilvl w:val="1"/>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Handling of the repetitions under some conditions, e.g., when the duration is too small due to splitting, is to be further investigated in the WI phase.</w:t>
      </w:r>
    </w:p>
    <w:p w14:paraId="36E5CC48" w14:textId="77777777" w:rsidR="00834868" w:rsidRPr="003405CA" w:rsidRDefault="00834868" w:rsidP="00834868">
      <w:pPr>
        <w:pStyle w:val="a7"/>
        <w:numPr>
          <w:ilvl w:val="0"/>
          <w:numId w:val="39"/>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No DMRS sharing across multiple PUSCH repetitions</w:t>
      </w:r>
    </w:p>
    <w:p w14:paraId="28DAC3E5"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The maximum TBS size is not increased compared to Rel-15.</w:t>
      </w:r>
    </w:p>
    <w:p w14:paraId="6B99E495"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FFS: L &gt; 14</w:t>
      </w:r>
    </w:p>
    <w:p w14:paraId="09E31168"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S+L can be larger than 14</w:t>
      </w:r>
    </w:p>
    <w:p w14:paraId="671F7E33"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 xml:space="preserve">FFS: The </w:t>
      </w:r>
      <w:proofErr w:type="spellStart"/>
      <w:r w:rsidRPr="003405CA">
        <w:rPr>
          <w:rFonts w:ascii="Times New Roman" w:hAnsi="Times New Roman"/>
          <w:color w:val="000000"/>
          <w:szCs w:val="20"/>
          <w:lang w:eastAsia="zh-CN"/>
        </w:rPr>
        <w:t>bitwidth</w:t>
      </w:r>
      <w:proofErr w:type="spellEnd"/>
      <w:r w:rsidRPr="003405CA">
        <w:rPr>
          <w:rFonts w:ascii="Times New Roman" w:hAnsi="Times New Roman"/>
          <w:color w:val="000000"/>
          <w:szCs w:val="20"/>
          <w:lang w:eastAsia="zh-CN"/>
        </w:rPr>
        <w:t xml:space="preserve"> for TDRA is up to 4 bits.</w:t>
      </w:r>
    </w:p>
    <w:p w14:paraId="3E3945F1"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Note: different repetitions may have the same or different RV.</w:t>
      </w:r>
    </w:p>
    <w:p w14:paraId="2532D517" w14:textId="77777777" w:rsidR="00834868" w:rsidRPr="009C6B94" w:rsidRDefault="00834868" w:rsidP="00344212">
      <w:pPr>
        <w:rPr>
          <w:sz w:val="24"/>
          <w:szCs w:val="28"/>
        </w:rPr>
      </w:pPr>
      <w:r w:rsidRPr="009C6B94">
        <w:rPr>
          <w:sz w:val="24"/>
          <w:szCs w:val="28"/>
        </w:rPr>
        <w:t xml:space="preserve">Option 5 </w:t>
      </w:r>
      <w:r w:rsidRPr="009C6B94">
        <w:rPr>
          <w:rFonts w:hint="eastAsia"/>
          <w:sz w:val="24"/>
          <w:szCs w:val="28"/>
        </w:rPr>
        <w:t xml:space="preserve"> </w:t>
      </w:r>
    </w:p>
    <w:p w14:paraId="2A2597FE" w14:textId="77777777" w:rsidR="00834868" w:rsidRPr="00BD6263" w:rsidRDefault="00834868" w:rsidP="00834868">
      <w:pPr>
        <w:jc w:val="both"/>
        <w:rPr>
          <w:color w:val="000000"/>
          <w:lang w:eastAsia="zh-CN"/>
        </w:rPr>
      </w:pPr>
      <w:r w:rsidRPr="00BD6263">
        <w:rPr>
          <w:color w:val="000000"/>
          <w:lang w:eastAsia="zh-CN"/>
        </w:rPr>
        <w:lastRenderedPageBreak/>
        <w:t>One or more actual PUSCH repetitions in one slot, or two or more actual PUSCH repetitions across slot boundary in consecutive available slots, is supported using one UL grant for dynamic PUSCH, and one configured grant configuration for configured grant PUSCH.</w:t>
      </w:r>
      <w:r>
        <w:rPr>
          <w:color w:val="000000"/>
          <w:lang w:eastAsia="zh-CN"/>
        </w:rPr>
        <w:t xml:space="preserve"> It further consists of:</w:t>
      </w:r>
    </w:p>
    <w:p w14:paraId="7F44AD6E" w14:textId="77777777" w:rsidR="00834868" w:rsidRPr="00BD6263" w:rsidRDefault="00834868" w:rsidP="00834868">
      <w:pPr>
        <w:pStyle w:val="a7"/>
        <w:numPr>
          <w:ilvl w:val="0"/>
          <w:numId w:val="42"/>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 xml:space="preserve">The number of the repetitions signalled by </w:t>
      </w:r>
      <w:proofErr w:type="spellStart"/>
      <w:r w:rsidRPr="00BD6263">
        <w:rPr>
          <w:rFonts w:ascii="Times New Roman" w:hAnsi="Times New Roman"/>
          <w:color w:val="000000"/>
          <w:szCs w:val="20"/>
          <w:lang w:eastAsia="zh-CN"/>
        </w:rPr>
        <w:t>gNB</w:t>
      </w:r>
      <w:proofErr w:type="spellEnd"/>
      <w:r w:rsidRPr="00BD6263">
        <w:rPr>
          <w:rFonts w:ascii="Times New Roman" w:hAnsi="Times New Roman"/>
          <w:color w:val="000000"/>
          <w:szCs w:val="20"/>
          <w:lang w:eastAsia="zh-CN"/>
        </w:rPr>
        <w:t xml:space="preserve"> represents the “nominal” number of repetitions. The actual number of repetitions can be larger or smaller than the nominal number.</w:t>
      </w:r>
    </w:p>
    <w:p w14:paraId="08BE6414" w14:textId="77777777" w:rsidR="00834868" w:rsidRPr="00BD6263" w:rsidRDefault="00834868" w:rsidP="00834868">
      <w:pPr>
        <w:pStyle w:val="a7"/>
        <w:numPr>
          <w:ilvl w:val="1"/>
          <w:numId w:val="42"/>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FFS dynamically or semi-statically signalled for dynamic PUSCH and type 2 configured grant PUSCH</w:t>
      </w:r>
    </w:p>
    <w:p w14:paraId="0B120459" w14:textId="77777777" w:rsidR="00834868" w:rsidRPr="00BD6263" w:rsidRDefault="00834868" w:rsidP="00834868">
      <w:pPr>
        <w:pStyle w:val="a7"/>
        <w:numPr>
          <w:ilvl w:val="0"/>
          <w:numId w:val="42"/>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The time domain resource assignment (TDRA) and the number of repe</w:t>
      </w:r>
      <w:r>
        <w:rPr>
          <w:rFonts w:ascii="Times New Roman" w:hAnsi="Times New Roman"/>
          <w:color w:val="000000"/>
          <w:szCs w:val="20"/>
          <w:lang w:eastAsia="zh-CN"/>
        </w:rPr>
        <w:t>titions K are used to determine</w:t>
      </w:r>
      <w:r w:rsidRPr="00BD6263">
        <w:rPr>
          <w:rFonts w:ascii="Times New Roman" w:hAnsi="Times New Roman"/>
          <w:color w:val="000000"/>
          <w:szCs w:val="20"/>
          <w:lang w:eastAsia="zh-CN"/>
        </w:rPr>
        <w:t xml:space="preserve"> the overall resources for all the repetitions (L*K). </w:t>
      </w:r>
    </w:p>
    <w:p w14:paraId="4D3D7CD5" w14:textId="77777777" w:rsidR="00834868" w:rsidRPr="00BD6263" w:rsidRDefault="00834868" w:rsidP="00834868">
      <w:pPr>
        <w:pStyle w:val="a7"/>
        <w:numPr>
          <w:ilvl w:val="1"/>
          <w:numId w:val="42"/>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 xml:space="preserve">If the overall resources go across the slot boundary or DL/UL switching point, one repetition is transmitted in each UL period in a slot. </w:t>
      </w:r>
    </w:p>
    <w:p w14:paraId="4AEAE18D" w14:textId="77777777" w:rsidR="00834868" w:rsidRPr="00BD6263" w:rsidRDefault="00834868" w:rsidP="00834868">
      <w:pPr>
        <w:pStyle w:val="a7"/>
        <w:numPr>
          <w:ilvl w:val="1"/>
          <w:numId w:val="42"/>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Otherwise, the nominal number of repetitions are transmitted, each repetition with the transmission duration indicated in the TDRA.</w:t>
      </w:r>
    </w:p>
    <w:p w14:paraId="2FDBC6D3" w14:textId="77777777" w:rsidR="00834868" w:rsidRPr="00BD6263" w:rsidRDefault="00834868" w:rsidP="00834868">
      <w:pPr>
        <w:pStyle w:val="a7"/>
        <w:numPr>
          <w:ilvl w:val="1"/>
          <w:numId w:val="42"/>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The TDRA is indicated in the DCI for dynamic grant or type 2 configured grant, or RRC configured for type 1 configured grant.</w:t>
      </w:r>
    </w:p>
    <w:p w14:paraId="1D675602" w14:textId="77777777" w:rsidR="00834868" w:rsidRPr="00BD6263"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No DMRS sharing across multiple PUSCH repetitions</w:t>
      </w:r>
    </w:p>
    <w:p w14:paraId="205B5DE6" w14:textId="77777777" w:rsidR="00834868" w:rsidRPr="00BD6263"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No special handling of orphan symbols</w:t>
      </w:r>
    </w:p>
    <w:p w14:paraId="6C2E0BDB" w14:textId="77777777" w:rsidR="00834868" w:rsidRPr="00BD6263"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The maximum TBS size is not increased compared to Rel-15.</w:t>
      </w:r>
    </w:p>
    <w:p w14:paraId="3D89BF74" w14:textId="77777777" w:rsidR="00834868" w:rsidRPr="00BD6263"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L &lt;= 14</w:t>
      </w:r>
    </w:p>
    <w:p w14:paraId="68829862" w14:textId="77777777" w:rsidR="00834868" w:rsidRPr="00BD6263"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S+L can be larger than 14</w:t>
      </w:r>
    </w:p>
    <w:p w14:paraId="751CE03C" w14:textId="77777777" w:rsidR="00834868" w:rsidRPr="00FD54C8"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BD6263">
        <w:rPr>
          <w:rFonts w:ascii="Times New Roman" w:hAnsi="Times New Roman"/>
          <w:color w:val="000000"/>
          <w:szCs w:val="20"/>
          <w:lang w:eastAsia="zh-CN"/>
        </w:rPr>
        <w:t>Note: different repetitions may have the same or different RV.</w:t>
      </w:r>
    </w:p>
    <w:p w14:paraId="26015D6E" w14:textId="77777777" w:rsidR="00834868" w:rsidRPr="009C6B94" w:rsidRDefault="00834868" w:rsidP="00344212">
      <w:pPr>
        <w:rPr>
          <w:sz w:val="24"/>
        </w:rPr>
      </w:pPr>
      <w:r w:rsidRPr="009C6B94">
        <w:rPr>
          <w:sz w:val="24"/>
        </w:rPr>
        <w:t xml:space="preserve">Option 6 </w:t>
      </w:r>
      <w:r w:rsidRPr="009C6B94">
        <w:rPr>
          <w:rFonts w:hint="eastAsia"/>
          <w:sz w:val="24"/>
        </w:rPr>
        <w:t xml:space="preserve"> </w:t>
      </w:r>
    </w:p>
    <w:p w14:paraId="1D6A1B5B" w14:textId="77777777" w:rsidR="00834868" w:rsidRPr="00B63840" w:rsidRDefault="00834868" w:rsidP="00834868">
      <w:pPr>
        <w:rPr>
          <w:color w:val="000000"/>
          <w:lang w:eastAsia="zh-CN"/>
        </w:rPr>
      </w:pPr>
      <w:r w:rsidRPr="00B63840">
        <w:rPr>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w:t>
      </w:r>
      <w:r>
        <w:rPr>
          <w:color w:val="000000"/>
          <w:lang w:eastAsia="zh-CN"/>
        </w:rPr>
        <w:t>. It further consists of:</w:t>
      </w:r>
    </w:p>
    <w:p w14:paraId="0AA83619" w14:textId="77777777" w:rsidR="00834868" w:rsidRPr="00B63840" w:rsidRDefault="00834868" w:rsidP="00834868">
      <w:pPr>
        <w:pStyle w:val="a7"/>
        <w:numPr>
          <w:ilvl w:val="0"/>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The time domain resource assignment (TDRA) field in the DCI or the TDRA parameter in the type 1 configured grant indicates an entry in the higher layer configured table</w:t>
      </w:r>
    </w:p>
    <w:p w14:paraId="72300DDC" w14:textId="77777777" w:rsidR="00834868" w:rsidRPr="00B63840" w:rsidRDefault="00834868" w:rsidP="00834868">
      <w:pPr>
        <w:pStyle w:val="a7"/>
        <w:numPr>
          <w:ilvl w:val="1"/>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The number of repetitions, starting symbols of each repetition, length of each repetition, and mapping of the repetitions to slots can be obtained from each entry in the table.</w:t>
      </w:r>
    </w:p>
    <w:p w14:paraId="38909447" w14:textId="77777777" w:rsidR="00834868" w:rsidRPr="00B63840" w:rsidRDefault="00834868" w:rsidP="00834868">
      <w:pPr>
        <w:pStyle w:val="a7"/>
        <w:numPr>
          <w:ilvl w:val="2"/>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More than one repetition can be mapped to one slot</w:t>
      </w:r>
    </w:p>
    <w:p w14:paraId="1D953C3D" w14:textId="77777777" w:rsidR="00834868" w:rsidRPr="00B63840" w:rsidRDefault="00834868" w:rsidP="00834868">
      <w:pPr>
        <w:pStyle w:val="a7"/>
        <w:numPr>
          <w:ilvl w:val="2"/>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The resource assignment for each repetition is contained within one slot. Each transmitted repetition is contained within one UL period in a slot.</w:t>
      </w:r>
    </w:p>
    <w:p w14:paraId="0134BED7" w14:textId="77777777" w:rsidR="00834868" w:rsidRPr="00B63840" w:rsidRDefault="00834868" w:rsidP="00834868">
      <w:pPr>
        <w:pStyle w:val="a7"/>
        <w:numPr>
          <w:ilvl w:val="1"/>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 xml:space="preserve">FFS: increasing the number of bits for TDRA field in DCI </w:t>
      </w:r>
    </w:p>
    <w:p w14:paraId="5F89E6F1" w14:textId="77777777" w:rsidR="00834868" w:rsidRPr="00B63840" w:rsidRDefault="00834868" w:rsidP="00834868">
      <w:pPr>
        <w:pStyle w:val="a7"/>
        <w:numPr>
          <w:ilvl w:val="1"/>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FFS other details</w:t>
      </w:r>
    </w:p>
    <w:p w14:paraId="486D852A" w14:textId="77777777" w:rsidR="00834868" w:rsidRPr="008871A5" w:rsidRDefault="00834868" w:rsidP="00834868">
      <w:pPr>
        <w:pStyle w:val="a7"/>
        <w:numPr>
          <w:ilvl w:val="0"/>
          <w:numId w:val="43"/>
        </w:numPr>
        <w:spacing w:after="180"/>
        <w:ind w:leftChars="0"/>
        <w:contextualSpacing/>
        <w:jc w:val="both"/>
        <w:rPr>
          <w:rFonts w:ascii="Times New Roman" w:hAnsi="Times New Roman"/>
          <w:color w:val="000000"/>
          <w:szCs w:val="20"/>
          <w:lang w:eastAsia="zh-CN"/>
        </w:rPr>
      </w:pPr>
      <w:r w:rsidRPr="00B63840">
        <w:rPr>
          <w:rFonts w:ascii="Times New Roman" w:hAnsi="Times New Roman"/>
          <w:color w:val="000000"/>
          <w:szCs w:val="20"/>
          <w:lang w:eastAsia="zh-CN"/>
        </w:rPr>
        <w:t>The maximum TBS size is not increased compared to Rel-15.</w:t>
      </w:r>
    </w:p>
    <w:p w14:paraId="05B9CA00" w14:textId="1ECF44EB" w:rsidR="00EE0D92" w:rsidRDefault="00C64D29" w:rsidP="00714F4C">
      <w:pPr>
        <w:spacing w:beforeLines="50" w:before="120"/>
        <w:jc w:val="both"/>
      </w:pPr>
      <w:r>
        <w:t xml:space="preserve">In this contribution, </w:t>
      </w:r>
      <w:r w:rsidR="00F6182C">
        <w:t xml:space="preserve">we compare the pros and cons of </w:t>
      </w:r>
      <w:r>
        <w:t xml:space="preserve">these options </w:t>
      </w:r>
      <w:r w:rsidR="00F6182C">
        <w:t>and give our preference</w:t>
      </w:r>
      <w:r>
        <w:t>.</w:t>
      </w:r>
    </w:p>
    <w:p w14:paraId="165D30E6" w14:textId="4387036B" w:rsidR="004B69F1" w:rsidRDefault="00D7052A" w:rsidP="00EE0D92">
      <w:pPr>
        <w:pStyle w:val="1"/>
        <w:numPr>
          <w:ilvl w:val="0"/>
          <w:numId w:val="7"/>
        </w:numPr>
        <w:spacing w:line="240" w:lineRule="auto"/>
        <w:ind w:left="357" w:hanging="357"/>
        <w:rPr>
          <w:sz w:val="28"/>
          <w:szCs w:val="28"/>
          <w:lang w:val="en-US" w:eastAsia="zh-CN"/>
        </w:rPr>
      </w:pPr>
      <w:r w:rsidRPr="00DE37D6">
        <w:rPr>
          <w:sz w:val="28"/>
          <w:szCs w:val="28"/>
          <w:lang w:val="en-US" w:eastAsia="zh-CN"/>
        </w:rPr>
        <w:t xml:space="preserve">Discussion </w:t>
      </w:r>
    </w:p>
    <w:p w14:paraId="2651E063" w14:textId="24106998" w:rsidR="00357979" w:rsidRDefault="002D59B8" w:rsidP="009C4CD4">
      <w:pPr>
        <w:jc w:val="both"/>
        <w:rPr>
          <w:lang w:eastAsia="zh-CN"/>
        </w:rPr>
      </w:pPr>
      <w:r>
        <w:rPr>
          <w:lang w:val="en-US" w:eastAsia="zh-CN"/>
        </w:rPr>
        <w:t xml:space="preserve">In </w:t>
      </w:r>
      <w:r w:rsidR="00F6182C">
        <w:rPr>
          <w:lang w:val="en-US" w:eastAsia="zh-CN"/>
        </w:rPr>
        <w:t>AH1901</w:t>
      </w:r>
      <w:r>
        <w:rPr>
          <w:lang w:val="en-US" w:eastAsia="zh-CN"/>
        </w:rPr>
        <w:t xml:space="preserve"> meeting [</w:t>
      </w:r>
      <w:r w:rsidR="00F6182C">
        <w:rPr>
          <w:lang w:val="en-US" w:eastAsia="zh-CN"/>
        </w:rPr>
        <w:t>4</w:t>
      </w:r>
      <w:r>
        <w:rPr>
          <w:lang w:val="en-US" w:eastAsia="zh-CN"/>
        </w:rPr>
        <w:t xml:space="preserve">], </w:t>
      </w:r>
      <w:r>
        <w:rPr>
          <w:lang w:eastAsia="zh-CN"/>
        </w:rPr>
        <w:t>“</w:t>
      </w:r>
      <w:r w:rsidRPr="005072E9">
        <w:rPr>
          <w:lang w:eastAsia="zh-CN"/>
        </w:rPr>
        <w:t>mini-slot based repetitions</w:t>
      </w:r>
      <w:r>
        <w:rPr>
          <w:lang w:eastAsia="zh-CN"/>
        </w:rPr>
        <w:t xml:space="preserve">” </w:t>
      </w:r>
      <w:r w:rsidR="00357979">
        <w:rPr>
          <w:lang w:eastAsia="zh-CN"/>
        </w:rPr>
        <w:t>(</w:t>
      </w:r>
      <w:r w:rsidR="00DC41A8">
        <w:rPr>
          <w:lang w:eastAsia="zh-CN"/>
        </w:rPr>
        <w:t>o</w:t>
      </w:r>
      <w:r w:rsidR="00357979">
        <w:rPr>
          <w:lang w:eastAsia="zh-CN"/>
        </w:rPr>
        <w:t xml:space="preserve">ption 1) </w:t>
      </w:r>
      <w:r>
        <w:rPr>
          <w:lang w:eastAsia="zh-CN"/>
        </w:rPr>
        <w:t xml:space="preserve">and </w:t>
      </w:r>
      <w:r w:rsidRPr="00755938">
        <w:rPr>
          <w:lang w:eastAsia="zh-CN"/>
        </w:rPr>
        <w:t>“</w:t>
      </w:r>
      <w:r w:rsidRPr="00D77C3D">
        <w:rPr>
          <w:lang w:eastAsia="zh-CN"/>
        </w:rPr>
        <w:t>multi</w:t>
      </w:r>
      <w:r w:rsidRPr="00755938">
        <w:rPr>
          <w:lang w:eastAsia="zh-CN"/>
        </w:rPr>
        <w:t>-segment transmission”</w:t>
      </w:r>
      <w:r>
        <w:rPr>
          <w:lang w:eastAsia="zh-CN"/>
        </w:rPr>
        <w:t xml:space="preserve"> </w:t>
      </w:r>
      <w:r w:rsidR="00357979">
        <w:rPr>
          <w:lang w:eastAsia="zh-CN"/>
        </w:rPr>
        <w:t>(</w:t>
      </w:r>
      <w:r w:rsidR="00DC41A8">
        <w:rPr>
          <w:lang w:eastAsia="zh-CN"/>
        </w:rPr>
        <w:t>o</w:t>
      </w:r>
      <w:r w:rsidR="00357979">
        <w:rPr>
          <w:lang w:eastAsia="zh-CN"/>
        </w:rPr>
        <w:t xml:space="preserve">ption 2) </w:t>
      </w:r>
      <w:r w:rsidR="00F6182C">
        <w:rPr>
          <w:lang w:eastAsia="zh-CN"/>
        </w:rPr>
        <w:t xml:space="preserve">were </w:t>
      </w:r>
      <w:r>
        <w:rPr>
          <w:lang w:eastAsia="zh-CN"/>
        </w:rPr>
        <w:t>considered as</w:t>
      </w:r>
      <w:r w:rsidR="00C52091">
        <w:rPr>
          <w:lang w:eastAsia="zh-CN"/>
        </w:rPr>
        <w:t xml:space="preserve"> the</w:t>
      </w:r>
      <w:r>
        <w:rPr>
          <w:lang w:eastAsia="zh-CN"/>
        </w:rPr>
        <w:t xml:space="preserve"> two potential </w:t>
      </w:r>
      <w:r w:rsidR="00C52091">
        <w:rPr>
          <w:lang w:eastAsia="zh-CN"/>
        </w:rPr>
        <w:t>options</w:t>
      </w:r>
      <w:r>
        <w:rPr>
          <w:lang w:eastAsia="zh-CN"/>
        </w:rPr>
        <w:t xml:space="preserve"> at least for </w:t>
      </w:r>
      <w:r w:rsidR="00754513">
        <w:rPr>
          <w:lang w:eastAsia="zh-CN"/>
        </w:rPr>
        <w:t>scheduled</w:t>
      </w:r>
      <w:r>
        <w:rPr>
          <w:lang w:eastAsia="zh-CN"/>
        </w:rPr>
        <w:t xml:space="preserve"> PUSCH enhancements</w:t>
      </w:r>
      <w:r w:rsidR="00754513">
        <w:rPr>
          <w:lang w:eastAsia="zh-CN"/>
        </w:rPr>
        <w:t xml:space="preserve"> </w:t>
      </w:r>
      <w:r w:rsidR="00F6182C">
        <w:rPr>
          <w:lang w:eastAsia="zh-CN"/>
        </w:rPr>
        <w:t>for</w:t>
      </w:r>
      <w:r w:rsidR="00754513">
        <w:rPr>
          <w:lang w:eastAsia="zh-CN"/>
        </w:rPr>
        <w:t xml:space="preserve"> </w:t>
      </w:r>
      <w:proofErr w:type="spellStart"/>
      <w:r w:rsidR="00754513">
        <w:rPr>
          <w:lang w:eastAsia="zh-CN"/>
        </w:rPr>
        <w:t>eURLLC</w:t>
      </w:r>
      <w:proofErr w:type="spellEnd"/>
      <w:r>
        <w:rPr>
          <w:lang w:eastAsia="zh-CN"/>
        </w:rPr>
        <w:t xml:space="preserve">. </w:t>
      </w:r>
      <w:r w:rsidR="00F6182C">
        <w:rPr>
          <w:lang w:eastAsia="zh-CN"/>
        </w:rPr>
        <w:t>In the last meeting, we tried to down select between these two options, however, we could not converge on either of these options.</w:t>
      </w:r>
      <w:r w:rsidR="00357979">
        <w:rPr>
          <w:lang w:eastAsia="zh-CN"/>
        </w:rPr>
        <w:t xml:space="preserve"> Instead, three combined options were proposed for further down selection.</w:t>
      </w:r>
    </w:p>
    <w:p w14:paraId="1470A3AC" w14:textId="2B7EDAD6" w:rsidR="00F6182C" w:rsidRDefault="00357979" w:rsidP="009C4CD4">
      <w:pPr>
        <w:jc w:val="both"/>
        <w:rPr>
          <w:lang w:eastAsia="zh-CN"/>
        </w:rPr>
      </w:pPr>
      <w:r>
        <w:rPr>
          <w:lang w:eastAsia="zh-CN"/>
        </w:rPr>
        <w:t xml:space="preserve">Option 4 is a direct combination of </w:t>
      </w:r>
      <w:r w:rsidR="00DC41A8">
        <w:rPr>
          <w:lang w:eastAsia="zh-CN"/>
        </w:rPr>
        <w:t>o</w:t>
      </w:r>
      <w:r>
        <w:rPr>
          <w:lang w:eastAsia="zh-CN"/>
        </w:rPr>
        <w:t xml:space="preserve">ption 1 and </w:t>
      </w:r>
      <w:r w:rsidR="00DC41A8">
        <w:rPr>
          <w:lang w:eastAsia="zh-CN"/>
        </w:rPr>
        <w:t>o</w:t>
      </w:r>
      <w:r>
        <w:rPr>
          <w:lang w:eastAsia="zh-CN"/>
        </w:rPr>
        <w:t xml:space="preserve">ption 2 and it can degrade into either option 1 or option 2 under some conditions. If none of the repetitions </w:t>
      </w:r>
      <w:r w:rsidR="004C758F">
        <w:rPr>
          <w:lang w:eastAsia="zh-CN"/>
        </w:rPr>
        <w:t>either</w:t>
      </w:r>
      <w:r w:rsidR="00BE5659">
        <w:rPr>
          <w:lang w:eastAsia="zh-CN"/>
        </w:rPr>
        <w:t xml:space="preserve"> go</w:t>
      </w:r>
      <w:r w:rsidR="004C758F">
        <w:rPr>
          <w:lang w:eastAsia="zh-CN"/>
        </w:rPr>
        <w:t xml:space="preserve"> </w:t>
      </w:r>
      <w:r w:rsidR="00BE5659">
        <w:rPr>
          <w:lang w:eastAsia="zh-CN"/>
        </w:rPr>
        <w:t>a</w:t>
      </w:r>
      <w:r>
        <w:rPr>
          <w:lang w:eastAsia="zh-CN"/>
        </w:rPr>
        <w:t xml:space="preserve">cross a slot boundary or </w:t>
      </w:r>
      <w:r w:rsidR="00BE5659">
        <w:rPr>
          <w:lang w:eastAsia="zh-CN"/>
        </w:rPr>
        <w:t>go a</w:t>
      </w:r>
      <w:r w:rsidR="004C758F">
        <w:rPr>
          <w:lang w:eastAsia="zh-CN"/>
        </w:rPr>
        <w:t xml:space="preserve">cross a DL UL switching point, </w:t>
      </w:r>
      <w:r w:rsidR="00DC41A8">
        <w:rPr>
          <w:lang w:eastAsia="zh-CN"/>
        </w:rPr>
        <w:t>o</w:t>
      </w:r>
      <w:r w:rsidR="004C758F">
        <w:rPr>
          <w:lang w:eastAsia="zh-CN"/>
        </w:rPr>
        <w:t xml:space="preserve">ption 4 degrades into </w:t>
      </w:r>
      <w:r w:rsidR="00DC41A8">
        <w:rPr>
          <w:lang w:eastAsia="zh-CN"/>
        </w:rPr>
        <w:t>o</w:t>
      </w:r>
      <w:r w:rsidR="004C758F">
        <w:rPr>
          <w:lang w:eastAsia="zh-CN"/>
        </w:rPr>
        <w:t xml:space="preserve">ption 1. If the number of repetition is 1 and the PUSCH either </w:t>
      </w:r>
      <w:r w:rsidR="00BE5659">
        <w:rPr>
          <w:lang w:eastAsia="zh-CN"/>
        </w:rPr>
        <w:t>go a</w:t>
      </w:r>
      <w:r w:rsidR="004C758F">
        <w:rPr>
          <w:lang w:eastAsia="zh-CN"/>
        </w:rPr>
        <w:t xml:space="preserve">cross a slot boundary or </w:t>
      </w:r>
      <w:r w:rsidR="00BE5659">
        <w:rPr>
          <w:lang w:eastAsia="zh-CN"/>
        </w:rPr>
        <w:t>go a</w:t>
      </w:r>
      <w:r w:rsidR="004C758F">
        <w:rPr>
          <w:lang w:eastAsia="zh-CN"/>
        </w:rPr>
        <w:t xml:space="preserve">cross </w:t>
      </w:r>
      <w:r w:rsidR="0028660F">
        <w:rPr>
          <w:lang w:eastAsia="zh-CN"/>
        </w:rPr>
        <w:t>a DL/</w:t>
      </w:r>
      <w:r w:rsidR="004C758F">
        <w:rPr>
          <w:lang w:eastAsia="zh-CN"/>
        </w:rPr>
        <w:t>UL switching point,</w:t>
      </w:r>
      <w:r w:rsidR="004C758F" w:rsidRPr="004C758F">
        <w:rPr>
          <w:lang w:eastAsia="zh-CN"/>
        </w:rPr>
        <w:t xml:space="preserve"> </w:t>
      </w:r>
      <w:r w:rsidR="00DC41A8">
        <w:rPr>
          <w:lang w:eastAsia="zh-CN"/>
        </w:rPr>
        <w:t>o</w:t>
      </w:r>
      <w:r w:rsidR="004C758F">
        <w:rPr>
          <w:lang w:eastAsia="zh-CN"/>
        </w:rPr>
        <w:t xml:space="preserve">ption 4 degrades into </w:t>
      </w:r>
      <w:r w:rsidR="00DC41A8">
        <w:rPr>
          <w:lang w:eastAsia="zh-CN"/>
        </w:rPr>
        <w:t>o</w:t>
      </w:r>
      <w:r w:rsidR="004C758F">
        <w:rPr>
          <w:lang w:eastAsia="zh-CN"/>
        </w:rPr>
        <w:t xml:space="preserve">ption 1. Option 4 has the benefits of both </w:t>
      </w:r>
      <w:r w:rsidR="00DC41A8">
        <w:rPr>
          <w:lang w:eastAsia="zh-CN"/>
        </w:rPr>
        <w:t>o</w:t>
      </w:r>
      <w:r w:rsidR="004C758F">
        <w:rPr>
          <w:lang w:eastAsia="zh-CN"/>
        </w:rPr>
        <w:t xml:space="preserve">ption 1 and </w:t>
      </w:r>
      <w:r w:rsidR="00DC41A8">
        <w:rPr>
          <w:lang w:eastAsia="zh-CN"/>
        </w:rPr>
        <w:t>o</w:t>
      </w:r>
      <w:r w:rsidR="0027781B">
        <w:rPr>
          <w:lang w:eastAsia="zh-CN"/>
        </w:rPr>
        <w:t>ption2.</w:t>
      </w:r>
    </w:p>
    <w:p w14:paraId="7EA35A25" w14:textId="1D7E3116" w:rsidR="004E4707" w:rsidRPr="00DC41A8" w:rsidRDefault="004E4707" w:rsidP="004E4707">
      <w:pPr>
        <w:jc w:val="both"/>
        <w:rPr>
          <w:color w:val="000000"/>
          <w:lang w:eastAsia="zh-CN"/>
        </w:rPr>
      </w:pPr>
      <w:r>
        <w:rPr>
          <w:rFonts w:hint="eastAsia"/>
          <w:lang w:eastAsia="zh-CN"/>
        </w:rPr>
        <w:t xml:space="preserve">Option 5 and </w:t>
      </w:r>
      <w:r w:rsidR="00DC41A8">
        <w:rPr>
          <w:lang w:eastAsia="zh-CN"/>
        </w:rPr>
        <w:t>o</w:t>
      </w:r>
      <w:r>
        <w:rPr>
          <w:rFonts w:hint="eastAsia"/>
          <w:lang w:eastAsia="zh-CN"/>
        </w:rPr>
        <w:t>ption 4 are very similar except for the time domain resource allocation (</w:t>
      </w:r>
      <w:r>
        <w:rPr>
          <w:lang w:eastAsia="zh-CN"/>
        </w:rPr>
        <w:t>TDRA</w:t>
      </w:r>
      <w:r>
        <w:rPr>
          <w:rFonts w:hint="eastAsia"/>
          <w:lang w:eastAsia="zh-CN"/>
        </w:rPr>
        <w:t>)</w:t>
      </w:r>
      <w:r>
        <w:rPr>
          <w:lang w:eastAsia="zh-CN"/>
        </w:rPr>
        <w:t xml:space="preserve">. For </w:t>
      </w:r>
      <w:r w:rsidR="00DC41A8">
        <w:rPr>
          <w:lang w:eastAsia="zh-CN"/>
        </w:rPr>
        <w:t>o</w:t>
      </w:r>
      <w:r>
        <w:rPr>
          <w:lang w:eastAsia="zh-CN"/>
        </w:rPr>
        <w:t>ption 4, t</w:t>
      </w:r>
      <w:r w:rsidRPr="003405CA">
        <w:rPr>
          <w:lang w:eastAsia="zh-CN"/>
        </w:rPr>
        <w:t xml:space="preserve">he </w:t>
      </w:r>
      <w:r>
        <w:rPr>
          <w:lang w:eastAsia="zh-CN"/>
        </w:rPr>
        <w:t>TDRA</w:t>
      </w:r>
      <w:r w:rsidRPr="003405CA">
        <w:rPr>
          <w:lang w:eastAsia="zh-CN"/>
        </w:rPr>
        <w:t xml:space="preserve"> field in the DCI or the TDRA parameter in the type 1 configured grant indicates the resource for the first “nominal” repetition. </w:t>
      </w:r>
      <w:r>
        <w:rPr>
          <w:lang w:eastAsia="zh-CN"/>
        </w:rPr>
        <w:t xml:space="preserve">For </w:t>
      </w:r>
      <w:r w:rsidR="00DC41A8">
        <w:rPr>
          <w:lang w:eastAsia="zh-CN"/>
        </w:rPr>
        <w:t>o</w:t>
      </w:r>
      <w:r>
        <w:rPr>
          <w:lang w:eastAsia="zh-CN"/>
        </w:rPr>
        <w:t>ption 5, t</w:t>
      </w:r>
      <w:r w:rsidRPr="004E4707">
        <w:rPr>
          <w:lang w:eastAsia="zh-CN"/>
        </w:rPr>
        <w:t>he</w:t>
      </w:r>
      <w:r>
        <w:rPr>
          <w:lang w:eastAsia="zh-CN"/>
        </w:rPr>
        <w:t xml:space="preserve"> TDRA </w:t>
      </w:r>
      <w:r w:rsidRPr="004E4707">
        <w:rPr>
          <w:lang w:eastAsia="zh-CN"/>
        </w:rPr>
        <w:t>and the number of repetitions K are used to determine the overall resourc</w:t>
      </w:r>
      <w:r>
        <w:rPr>
          <w:lang w:eastAsia="zh-CN"/>
        </w:rPr>
        <w:t>es for all the repetitions</w:t>
      </w:r>
      <w:r w:rsidRPr="004E4707">
        <w:rPr>
          <w:lang w:eastAsia="zh-CN"/>
        </w:rPr>
        <w:t xml:space="preserve">. </w:t>
      </w:r>
      <w:r w:rsidR="0028660F">
        <w:rPr>
          <w:lang w:eastAsia="zh-CN"/>
        </w:rPr>
        <w:t xml:space="preserve">Option 5 can degrade into </w:t>
      </w:r>
      <w:r w:rsidR="00DC41A8">
        <w:rPr>
          <w:lang w:eastAsia="zh-CN"/>
        </w:rPr>
        <w:t>o</w:t>
      </w:r>
      <w:r w:rsidR="0028660F">
        <w:rPr>
          <w:lang w:eastAsia="zh-CN"/>
        </w:rPr>
        <w:t xml:space="preserve">ption 1 in case of the overall </w:t>
      </w:r>
      <w:r w:rsidR="0028660F" w:rsidRPr="00BD6263">
        <w:rPr>
          <w:color w:val="000000"/>
          <w:lang w:eastAsia="zh-CN"/>
        </w:rPr>
        <w:t>resources</w:t>
      </w:r>
      <w:r w:rsidR="0028660F">
        <w:rPr>
          <w:color w:val="000000"/>
          <w:lang w:eastAsia="zh-CN"/>
        </w:rPr>
        <w:t xml:space="preserve"> do not go across the slot boundary or DL/UL switching point. </w:t>
      </w:r>
      <w:r w:rsidR="0028660F">
        <w:rPr>
          <w:color w:val="000000"/>
          <w:lang w:eastAsia="zh-CN"/>
        </w:rPr>
        <w:lastRenderedPageBreak/>
        <w:t xml:space="preserve">Otherwise, </w:t>
      </w:r>
      <w:r w:rsidR="00DC41A8">
        <w:rPr>
          <w:color w:val="000000"/>
          <w:lang w:eastAsia="zh-CN"/>
        </w:rPr>
        <w:t>o</w:t>
      </w:r>
      <w:r w:rsidR="0028660F">
        <w:rPr>
          <w:color w:val="000000"/>
          <w:lang w:eastAsia="zh-CN"/>
        </w:rPr>
        <w:t xml:space="preserve">ption 5 degrades into </w:t>
      </w:r>
      <w:r w:rsidR="00DC41A8">
        <w:rPr>
          <w:color w:val="000000"/>
          <w:lang w:eastAsia="zh-CN"/>
        </w:rPr>
        <w:t>o</w:t>
      </w:r>
      <w:r w:rsidR="0028660F">
        <w:rPr>
          <w:color w:val="000000"/>
          <w:lang w:eastAsia="zh-CN"/>
        </w:rPr>
        <w:t xml:space="preserve">ption 2. The Option 1 degraded from </w:t>
      </w:r>
      <w:r w:rsidR="00DC41A8">
        <w:rPr>
          <w:color w:val="000000"/>
          <w:lang w:eastAsia="zh-CN"/>
        </w:rPr>
        <w:t>o</w:t>
      </w:r>
      <w:r w:rsidR="0028660F">
        <w:rPr>
          <w:color w:val="000000"/>
          <w:lang w:eastAsia="zh-CN"/>
        </w:rPr>
        <w:t xml:space="preserve">ption 5 has a strong limitation that the </w:t>
      </w:r>
      <w:r w:rsidR="0028660F">
        <w:rPr>
          <w:lang w:eastAsia="zh-CN"/>
        </w:rPr>
        <w:t xml:space="preserve">overall </w:t>
      </w:r>
      <w:r w:rsidR="0028660F" w:rsidRPr="00BD6263">
        <w:rPr>
          <w:color w:val="000000"/>
          <w:lang w:eastAsia="zh-CN"/>
        </w:rPr>
        <w:t>resources</w:t>
      </w:r>
      <w:r w:rsidR="0028660F">
        <w:rPr>
          <w:color w:val="000000"/>
          <w:lang w:eastAsia="zh-CN"/>
        </w:rPr>
        <w:t xml:space="preserve"> cannot go across the slot boundary or DL/UL switching point. Obviously, </w:t>
      </w:r>
      <w:r w:rsidR="00DC41A8">
        <w:rPr>
          <w:color w:val="000000"/>
          <w:lang w:eastAsia="zh-CN"/>
        </w:rPr>
        <w:t>o</w:t>
      </w:r>
      <w:r w:rsidR="0028660F">
        <w:rPr>
          <w:color w:val="000000"/>
          <w:lang w:eastAsia="zh-CN"/>
        </w:rPr>
        <w:t xml:space="preserve">ption 5 has less flexibility compared with </w:t>
      </w:r>
      <w:r w:rsidR="00DC41A8">
        <w:rPr>
          <w:color w:val="000000"/>
          <w:lang w:eastAsia="zh-CN"/>
        </w:rPr>
        <w:t>o</w:t>
      </w:r>
      <w:r w:rsidR="0028660F">
        <w:rPr>
          <w:color w:val="000000"/>
          <w:lang w:eastAsia="zh-CN"/>
        </w:rPr>
        <w:t>ption 4.</w:t>
      </w:r>
      <w:r w:rsidR="00844BFB">
        <w:rPr>
          <w:color w:val="000000"/>
          <w:lang w:eastAsia="zh-CN"/>
        </w:rPr>
        <w:t xml:space="preserve"> </w:t>
      </w:r>
    </w:p>
    <w:p w14:paraId="6FC3383F" w14:textId="04B28A0D" w:rsidR="004E4707" w:rsidRDefault="00A75057" w:rsidP="009C4CD4">
      <w:pPr>
        <w:jc w:val="both"/>
        <w:rPr>
          <w:kern w:val="2"/>
          <w:lang w:eastAsia="zh-CN"/>
        </w:rPr>
      </w:pPr>
      <w:r>
        <w:rPr>
          <w:color w:val="000000"/>
          <w:lang w:eastAsia="zh-CN"/>
        </w:rPr>
        <w:t>For</w:t>
      </w:r>
      <w:r w:rsidR="00DC41A8" w:rsidRPr="00DC41A8">
        <w:rPr>
          <w:rFonts w:hint="eastAsia"/>
          <w:color w:val="000000"/>
          <w:lang w:eastAsia="zh-CN"/>
        </w:rPr>
        <w:t xml:space="preserve"> option 6, </w:t>
      </w:r>
      <w:r w:rsidR="00DC41A8" w:rsidRPr="00DC41A8">
        <w:rPr>
          <w:color w:val="000000"/>
          <w:lang w:eastAsia="zh-CN"/>
        </w:rPr>
        <w:t xml:space="preserve">the TDRA field in the DCI or the TDRA parameter in the type 1 configured grant indicates an entry in the higher layer configured table, </w:t>
      </w:r>
      <w:r w:rsidR="00DC41A8">
        <w:rPr>
          <w:color w:val="000000"/>
          <w:lang w:eastAsia="zh-CN"/>
        </w:rPr>
        <w:t>each entry contains t</w:t>
      </w:r>
      <w:r w:rsidR="00DC41A8" w:rsidRPr="00DC41A8">
        <w:rPr>
          <w:color w:val="000000"/>
          <w:lang w:eastAsia="zh-CN"/>
        </w:rPr>
        <w:t>he number of repetitions, star</w:t>
      </w:r>
      <w:r w:rsidR="00DC41A8">
        <w:rPr>
          <w:color w:val="000000"/>
          <w:lang w:eastAsia="zh-CN"/>
        </w:rPr>
        <w:t>ting symbols of each repetition and</w:t>
      </w:r>
      <w:r w:rsidR="00DC41A8" w:rsidRPr="00DC41A8">
        <w:rPr>
          <w:color w:val="000000"/>
          <w:lang w:eastAsia="zh-CN"/>
        </w:rPr>
        <w:t xml:space="preserve"> length of each repetition</w:t>
      </w:r>
      <w:r w:rsidR="00DC41A8">
        <w:rPr>
          <w:color w:val="000000"/>
          <w:lang w:eastAsia="zh-CN"/>
        </w:rPr>
        <w:t xml:space="preserve">. Although option 6 does not have the cross slot boundary or DL/UL switching point issue, it requires a great </w:t>
      </w:r>
      <w:r w:rsidR="00D23360">
        <w:rPr>
          <w:color w:val="000000"/>
          <w:lang w:eastAsia="zh-CN"/>
        </w:rPr>
        <w:t>deal</w:t>
      </w:r>
      <w:r w:rsidR="00DC41A8">
        <w:rPr>
          <w:color w:val="000000"/>
          <w:lang w:eastAsia="zh-CN"/>
        </w:rPr>
        <w:t xml:space="preserve"> of both RRC and physical layer signalling overhead.</w:t>
      </w:r>
      <w:r w:rsidR="00D23360">
        <w:rPr>
          <w:color w:val="000000"/>
          <w:lang w:eastAsia="zh-CN"/>
        </w:rPr>
        <w:t xml:space="preserve"> To support the scheduling flexibility, the </w:t>
      </w:r>
      <w:r w:rsidR="00D23360" w:rsidRPr="00DC41A8">
        <w:rPr>
          <w:color w:val="000000"/>
          <w:lang w:eastAsia="zh-CN"/>
        </w:rPr>
        <w:t>number of repetitions</w:t>
      </w:r>
      <w:r w:rsidR="00D23360">
        <w:rPr>
          <w:color w:val="000000"/>
          <w:lang w:eastAsia="zh-CN"/>
        </w:rPr>
        <w:t xml:space="preserve"> can be different among entries, otherwise, it is not necessary to be contain</w:t>
      </w:r>
      <w:r w:rsidR="0093489B">
        <w:rPr>
          <w:color w:val="000000"/>
          <w:lang w:eastAsia="zh-CN"/>
        </w:rPr>
        <w:t>ed</w:t>
      </w:r>
      <w:r w:rsidR="00D23360">
        <w:rPr>
          <w:color w:val="000000"/>
          <w:lang w:eastAsia="zh-CN"/>
        </w:rPr>
        <w:t xml:space="preserve"> in each entry. </w:t>
      </w:r>
      <w:r w:rsidR="0093489B">
        <w:rPr>
          <w:color w:val="000000"/>
          <w:lang w:eastAsia="zh-CN"/>
        </w:rPr>
        <w:t xml:space="preserve">For the same reason, the </w:t>
      </w:r>
      <w:r w:rsidR="0093489B" w:rsidRPr="00DC41A8">
        <w:rPr>
          <w:color w:val="000000"/>
          <w:lang w:eastAsia="zh-CN"/>
        </w:rPr>
        <w:t>star</w:t>
      </w:r>
      <w:r w:rsidR="0093489B">
        <w:rPr>
          <w:color w:val="000000"/>
          <w:lang w:eastAsia="zh-CN"/>
        </w:rPr>
        <w:t>ting symbols of each repetition and</w:t>
      </w:r>
      <w:r w:rsidR="0093489B" w:rsidRPr="00DC41A8">
        <w:rPr>
          <w:color w:val="000000"/>
          <w:lang w:eastAsia="zh-CN"/>
        </w:rPr>
        <w:t xml:space="preserve"> length of each repetition</w:t>
      </w:r>
      <w:r w:rsidR="0093489B">
        <w:rPr>
          <w:color w:val="000000"/>
          <w:lang w:eastAsia="zh-CN"/>
        </w:rPr>
        <w:t xml:space="preserve"> </w:t>
      </w:r>
      <w:r w:rsidR="00F74A1E">
        <w:rPr>
          <w:color w:val="000000"/>
          <w:lang w:eastAsia="zh-CN"/>
        </w:rPr>
        <w:t>can</w:t>
      </w:r>
      <w:r w:rsidR="0093489B">
        <w:rPr>
          <w:color w:val="000000"/>
          <w:lang w:eastAsia="zh-CN"/>
        </w:rPr>
        <w:t xml:space="preserve"> be different among entries as well. In such a case, the number of entries of the TDRA table will be very large even for FDD scenarios. As a result, the number of bits of the TDRA field in the DCI will be large as well. For TDD scenarios, the situation becomes even more complicated. The TDRA table should take into consideration of the flexible frame structure, </w:t>
      </w:r>
      <w:r w:rsidR="0093489B" w:rsidRPr="0093489B">
        <w:rPr>
          <w:color w:val="000000"/>
          <w:lang w:eastAsia="zh-CN"/>
        </w:rPr>
        <w:t>consequently</w:t>
      </w:r>
      <w:r w:rsidR="0093489B">
        <w:rPr>
          <w:color w:val="000000"/>
          <w:lang w:eastAsia="zh-CN"/>
        </w:rPr>
        <w:t xml:space="preserve">, the number of entries of the TDRA table and the number of bits of the TDRA field in the DCI will become even larger. Since URLLC traffic has stringent requirements on the reliability, the scheduling DCI requires larger AL compared with </w:t>
      </w:r>
      <w:proofErr w:type="spellStart"/>
      <w:r w:rsidR="0093489B">
        <w:rPr>
          <w:color w:val="000000"/>
          <w:lang w:eastAsia="zh-CN"/>
        </w:rPr>
        <w:t>eMBB</w:t>
      </w:r>
      <w:proofErr w:type="spellEnd"/>
      <w:r w:rsidR="0093489B">
        <w:rPr>
          <w:color w:val="000000"/>
          <w:lang w:eastAsia="zh-CN"/>
        </w:rPr>
        <w:t xml:space="preserve"> traffic. In the SI phase, it is shown that </w:t>
      </w:r>
      <w:r w:rsidR="001E33C4" w:rsidRPr="00A1193F">
        <w:rPr>
          <w:kern w:val="2"/>
          <w:lang w:eastAsia="zh-CN"/>
        </w:rPr>
        <w:t>c</w:t>
      </w:r>
      <w:r w:rsidR="001E33C4" w:rsidRPr="00A1193F">
        <w:rPr>
          <w:rFonts w:hint="eastAsia"/>
          <w:kern w:val="2"/>
          <w:lang w:eastAsia="zh-CN"/>
        </w:rPr>
        <w:t>ompact DCI targeting a reduction of 16</w:t>
      </w:r>
      <w:r w:rsidR="001E33C4" w:rsidRPr="00A1193F">
        <w:rPr>
          <w:kern w:val="2"/>
          <w:lang w:eastAsia="zh-CN"/>
        </w:rPr>
        <w:t xml:space="preserve"> </w:t>
      </w:r>
      <w:r w:rsidR="001E33C4" w:rsidRPr="00A1193F">
        <w:rPr>
          <w:rFonts w:hint="eastAsia"/>
          <w:kern w:val="2"/>
          <w:lang w:eastAsia="zh-CN"/>
        </w:rPr>
        <w:t>bits</w:t>
      </w:r>
      <w:r w:rsidR="001E33C4" w:rsidRPr="00A1193F">
        <w:rPr>
          <w:kern w:val="2"/>
          <w:lang w:eastAsia="zh-CN"/>
        </w:rPr>
        <w:t xml:space="preserve"> compared to (e.g. 40 bits) Rel-15 DCI</w:t>
      </w:r>
      <w:r w:rsidR="001E33C4">
        <w:rPr>
          <w:kern w:val="2"/>
          <w:lang w:eastAsia="zh-CN"/>
        </w:rPr>
        <w:t xml:space="preserve"> can provide significant gain [3], therefore, it is not desirable to design a scheduling method which requires a large number of bits in the scheduling DCI.</w:t>
      </w:r>
    </w:p>
    <w:p w14:paraId="7ACC17A6" w14:textId="180A1934" w:rsidR="00D77C3D" w:rsidRPr="00D77C3D" w:rsidRDefault="00816FA9" w:rsidP="009C4CD4">
      <w:pPr>
        <w:jc w:val="both"/>
        <w:rPr>
          <w:lang w:eastAsia="zh-CN"/>
        </w:rPr>
      </w:pPr>
      <w:r>
        <w:rPr>
          <w:lang w:eastAsia="zh-CN"/>
        </w:rPr>
        <w:t>Based on the above analysis, we have the following proposal,</w:t>
      </w:r>
    </w:p>
    <w:p w14:paraId="6322C54E" w14:textId="2B1F5744" w:rsidR="009D55E2" w:rsidRDefault="009D55E2" w:rsidP="00816FA9">
      <w:pPr>
        <w:jc w:val="both"/>
        <w:rPr>
          <w:b/>
          <w:i/>
          <w:lang w:eastAsia="zh-CN"/>
        </w:rPr>
      </w:pPr>
      <w:r w:rsidRPr="00452606">
        <w:rPr>
          <w:b/>
          <w:i/>
          <w:lang w:eastAsia="zh-CN"/>
        </w:rPr>
        <w:t xml:space="preserve">Proposal </w:t>
      </w:r>
      <w:r w:rsidR="009D54D2">
        <w:rPr>
          <w:b/>
          <w:i/>
          <w:lang w:eastAsia="zh-CN"/>
        </w:rPr>
        <w:t>1</w:t>
      </w:r>
      <w:r w:rsidRPr="00452606">
        <w:rPr>
          <w:b/>
          <w:i/>
          <w:lang w:eastAsia="zh-CN"/>
        </w:rPr>
        <w:t xml:space="preserve">: </w:t>
      </w:r>
      <w:r w:rsidR="00B268F8">
        <w:rPr>
          <w:b/>
          <w:i/>
          <w:lang w:eastAsia="zh-CN"/>
        </w:rPr>
        <w:t>O</w:t>
      </w:r>
      <w:r w:rsidR="001E33C4">
        <w:rPr>
          <w:b/>
          <w:i/>
          <w:lang w:eastAsia="zh-CN"/>
        </w:rPr>
        <w:t>ption 4 should be supported for URLLC</w:t>
      </w:r>
      <w:r w:rsidR="00B268F8">
        <w:rPr>
          <w:b/>
          <w:i/>
          <w:lang w:eastAsia="zh-CN"/>
        </w:rPr>
        <w:t xml:space="preserve"> PUSCH enhancements</w:t>
      </w:r>
      <w:r w:rsidR="00E64571">
        <w:rPr>
          <w:b/>
          <w:i/>
          <w:lang w:eastAsia="zh-CN"/>
        </w:rPr>
        <w:t>.</w:t>
      </w:r>
      <w:r w:rsidR="00E64571" w:rsidRPr="00452606">
        <w:rPr>
          <w:b/>
          <w:i/>
          <w:lang w:eastAsia="zh-CN"/>
        </w:rPr>
        <w:t xml:space="preserve"> </w:t>
      </w:r>
    </w:p>
    <w:p w14:paraId="2B9CC873" w14:textId="05A489A8" w:rsidR="00D7052A" w:rsidRPr="00DE37D6" w:rsidRDefault="00AB0A35" w:rsidP="00456C11">
      <w:pPr>
        <w:pStyle w:val="1"/>
        <w:numPr>
          <w:ilvl w:val="0"/>
          <w:numId w:val="7"/>
        </w:numPr>
        <w:spacing w:line="240" w:lineRule="auto"/>
        <w:ind w:left="357" w:hanging="357"/>
        <w:rPr>
          <w:sz w:val="28"/>
          <w:szCs w:val="28"/>
          <w:lang w:val="en-US" w:eastAsia="zh-CN"/>
        </w:rPr>
      </w:pPr>
      <w:r w:rsidRPr="00DE37D6">
        <w:rPr>
          <w:sz w:val="28"/>
          <w:szCs w:val="28"/>
          <w:lang w:val="en-US" w:eastAsia="zh-CN"/>
        </w:rPr>
        <w:t>Conclusion</w:t>
      </w:r>
    </w:p>
    <w:p w14:paraId="38C2A9B0" w14:textId="7243D5A9"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1E33C4">
        <w:t xml:space="preserve">the different options of </w:t>
      </w:r>
      <w:r w:rsidR="00D54903">
        <w:t>PUS</w:t>
      </w:r>
      <w:r w:rsidR="00470255">
        <w:t>CH</w:t>
      </w:r>
      <w:r w:rsidR="005C613F" w:rsidRPr="00BD5746">
        <w:t xml:space="preserve"> </w:t>
      </w:r>
      <w:r w:rsidR="001E33C4">
        <w:t>enhancements</w:t>
      </w:r>
      <w:r w:rsidR="00F8661D" w:rsidRPr="00BD5746">
        <w:rPr>
          <w:kern w:val="2"/>
          <w:lang w:val="en-US" w:eastAsia="zh-CN"/>
        </w:rPr>
        <w:t>, based on the above discussion,</w:t>
      </w:r>
      <w:r w:rsidR="0029015E">
        <w:rPr>
          <w:kern w:val="2"/>
          <w:lang w:val="en-US" w:eastAsia="zh-CN"/>
        </w:rPr>
        <w:t xml:space="preserve"> we have the following proposal</w:t>
      </w:r>
      <w:bookmarkStart w:id="7" w:name="_GoBack"/>
      <w:bookmarkEnd w:id="7"/>
      <w:r w:rsidR="00F8661D" w:rsidRPr="00BD5746">
        <w:rPr>
          <w:kern w:val="2"/>
          <w:lang w:val="en-US" w:eastAsia="zh-CN"/>
        </w:rPr>
        <w:t>:</w:t>
      </w:r>
    </w:p>
    <w:p w14:paraId="5BCF8286" w14:textId="555B502B" w:rsidR="001E33C4" w:rsidRDefault="001E33C4" w:rsidP="001E33C4">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sidR="00B268F8">
        <w:rPr>
          <w:b/>
          <w:i/>
          <w:lang w:eastAsia="zh-CN"/>
        </w:rPr>
        <w:t>O</w:t>
      </w:r>
      <w:r>
        <w:rPr>
          <w:b/>
          <w:i/>
          <w:lang w:eastAsia="zh-CN"/>
        </w:rPr>
        <w:t>p</w:t>
      </w:r>
      <w:r w:rsidR="00B268F8">
        <w:rPr>
          <w:b/>
          <w:i/>
          <w:lang w:eastAsia="zh-CN"/>
        </w:rPr>
        <w:t xml:space="preserve">tion 4 should be supported for </w:t>
      </w:r>
      <w:r>
        <w:rPr>
          <w:b/>
          <w:i/>
          <w:lang w:eastAsia="zh-CN"/>
        </w:rPr>
        <w:t>URLLC</w:t>
      </w:r>
      <w:r w:rsidR="00B268F8">
        <w:rPr>
          <w:b/>
          <w:i/>
          <w:lang w:eastAsia="zh-CN"/>
        </w:rPr>
        <w:t xml:space="preserve"> PUSCH enhancements</w:t>
      </w:r>
      <w:r>
        <w:rPr>
          <w:b/>
          <w:i/>
          <w:lang w:eastAsia="zh-CN"/>
        </w:rPr>
        <w:t>.</w:t>
      </w:r>
      <w:r w:rsidRPr="00452606">
        <w:rPr>
          <w:b/>
          <w:i/>
          <w:lang w:eastAsia="zh-CN"/>
        </w:rPr>
        <w:t xml:space="preserve"> </w:t>
      </w:r>
    </w:p>
    <w:p w14:paraId="3208032A" w14:textId="77777777" w:rsidR="00D7052A" w:rsidRPr="00DE37D6" w:rsidRDefault="00D7052A" w:rsidP="00D41698">
      <w:pPr>
        <w:pStyle w:val="1"/>
        <w:spacing w:line="240" w:lineRule="auto"/>
        <w:rPr>
          <w:sz w:val="28"/>
          <w:szCs w:val="28"/>
          <w:lang w:val="en-US" w:eastAsia="zh-CN"/>
        </w:rPr>
      </w:pPr>
      <w:r w:rsidRPr="00DE37D6">
        <w:rPr>
          <w:sz w:val="28"/>
          <w:szCs w:val="28"/>
          <w:lang w:val="en-US" w:eastAsia="zh-CN"/>
        </w:rPr>
        <w:t>References</w:t>
      </w:r>
      <w:bookmarkEnd w:id="0"/>
      <w:bookmarkEnd w:id="1"/>
    </w:p>
    <w:p w14:paraId="1717B23F" w14:textId="0544B98E" w:rsidR="00EB0365" w:rsidRDefault="00EB0365"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8" w:name="_Ref502921681"/>
      <w:r w:rsidRPr="00EB0365">
        <w:rPr>
          <w:rFonts w:ascii="Times New Roman" w:hAnsi="Times New Roman"/>
          <w:szCs w:val="20"/>
          <w:lang w:eastAsia="zh-CN"/>
        </w:rPr>
        <w:t>3GPP TSG RAN</w:t>
      </w:r>
      <w:r>
        <w:rPr>
          <w:rFonts w:ascii="Times New Roman" w:hAnsi="Times New Roman"/>
          <w:szCs w:val="20"/>
          <w:lang w:eastAsia="zh-CN"/>
        </w:rPr>
        <w:t>, “</w:t>
      </w:r>
      <w:r>
        <w:t xml:space="preserve">Physical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rFonts w:ascii="Times New Roman" w:hAnsi="Times New Roman"/>
          <w:szCs w:val="20"/>
          <w:lang w:eastAsia="zh-CN"/>
        </w:rPr>
        <w:t>”,</w:t>
      </w:r>
      <w:r w:rsidRPr="00EB0365">
        <w:rPr>
          <w:rFonts w:ascii="Times New Roman" w:hAnsi="Times New Roman"/>
          <w:szCs w:val="20"/>
          <w:lang w:eastAsia="zh-CN"/>
        </w:rPr>
        <w:t xml:space="preserve"> RP-190726</w:t>
      </w:r>
      <w:r>
        <w:rPr>
          <w:rFonts w:ascii="Times New Roman" w:hAnsi="Times New Roman"/>
          <w:szCs w:val="20"/>
          <w:lang w:eastAsia="zh-CN"/>
        </w:rPr>
        <w:t xml:space="preserve">, </w:t>
      </w:r>
      <w:r w:rsidRPr="00EB0365">
        <w:rPr>
          <w:rFonts w:ascii="Times New Roman" w:hAnsi="Times New Roman"/>
          <w:szCs w:val="20"/>
          <w:lang w:eastAsia="zh-CN"/>
        </w:rPr>
        <w:t>Shenzhen, China, Mar., 2019</w:t>
      </w:r>
    </w:p>
    <w:p w14:paraId="3895379C" w14:textId="66496D00" w:rsidR="00834868" w:rsidRDefault="00834868"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96</w:t>
      </w:r>
      <w:r w:rsidRPr="00BD5746">
        <w:rPr>
          <w:rFonts w:ascii="Times New Roman" w:hAnsi="Times New Roman"/>
          <w:szCs w:val="20"/>
          <w:lang w:eastAsia="zh-CN"/>
        </w:rPr>
        <w:t xml:space="preserve"> final”,</w:t>
      </w:r>
      <w:r>
        <w:rPr>
          <w:rFonts w:ascii="Times New Roman" w:hAnsi="Times New Roman"/>
          <w:szCs w:val="20"/>
          <w:lang w:eastAsia="zh-CN"/>
        </w:rPr>
        <w:t xml:space="preserve"> Athens, Greece, Feb., 2019.</w:t>
      </w:r>
    </w:p>
    <w:p w14:paraId="6F0C76F5" w14:textId="3916E6B7" w:rsidR="00834868" w:rsidRDefault="00834868"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834868">
        <w:rPr>
          <w:rFonts w:ascii="Times New Roman" w:hAnsi="Times New Roman"/>
          <w:szCs w:val="20"/>
          <w:lang w:eastAsia="zh-CN"/>
        </w:rPr>
        <w:t>3GPP TR 38.8</w:t>
      </w:r>
      <w:r w:rsidRPr="00834868">
        <w:rPr>
          <w:rFonts w:ascii="Times New Roman" w:hAnsi="Times New Roman" w:hint="eastAsia"/>
          <w:szCs w:val="20"/>
          <w:lang w:eastAsia="zh-CN"/>
        </w:rPr>
        <w:t>24</w:t>
      </w:r>
      <w:r>
        <w:rPr>
          <w:rFonts w:ascii="Times New Roman" w:hAnsi="Times New Roman"/>
          <w:szCs w:val="20"/>
          <w:lang w:eastAsia="zh-CN"/>
        </w:rPr>
        <w:t>, v2.0.0, Mar., 2019.</w:t>
      </w:r>
    </w:p>
    <w:p w14:paraId="4443E980" w14:textId="0FABE50A" w:rsidR="00206BD8" w:rsidRPr="00BD5746" w:rsidRDefault="00206BD8"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AH1901</w:t>
      </w:r>
      <w:r w:rsidRPr="00BD5746">
        <w:rPr>
          <w:rFonts w:ascii="Times New Roman" w:hAnsi="Times New Roman"/>
          <w:szCs w:val="20"/>
          <w:lang w:eastAsia="zh-CN"/>
        </w:rPr>
        <w:t xml:space="preserve"> final”, </w:t>
      </w:r>
      <w:r>
        <w:rPr>
          <w:rFonts w:ascii="Times New Roman" w:hAnsi="Times New Roman"/>
          <w:szCs w:val="20"/>
          <w:lang w:eastAsia="zh-CN"/>
        </w:rPr>
        <w:t>Taipei, Jan., 2019</w:t>
      </w:r>
      <w:r w:rsidRPr="00BD5746">
        <w:rPr>
          <w:rFonts w:ascii="Times New Roman" w:hAnsi="Times New Roman"/>
          <w:szCs w:val="20"/>
          <w:lang w:eastAsia="zh-CN"/>
        </w:rPr>
        <w:t>.</w:t>
      </w:r>
    </w:p>
    <w:bookmarkEnd w:id="8"/>
    <w:p w14:paraId="37998C1E" w14:textId="0F8129E8" w:rsidR="00FA76A0" w:rsidRPr="00E64571" w:rsidRDefault="00FA76A0" w:rsidP="00E64571">
      <w:pPr>
        <w:snapToGrid w:val="0"/>
        <w:spacing w:after="120"/>
        <w:jc w:val="both"/>
        <w:rPr>
          <w:lang w:eastAsia="zh-CN"/>
        </w:rPr>
      </w:pPr>
    </w:p>
    <w:sectPr w:rsidR="00FA76A0" w:rsidRPr="00E64571"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EFA09" w14:textId="77777777" w:rsidR="00F66411" w:rsidRDefault="00F66411" w:rsidP="00D7052A">
      <w:pPr>
        <w:spacing w:after="0"/>
      </w:pPr>
      <w:r>
        <w:separator/>
      </w:r>
    </w:p>
  </w:endnote>
  <w:endnote w:type="continuationSeparator" w:id="0">
    <w:p w14:paraId="3968175C" w14:textId="77777777" w:rsidR="00F66411" w:rsidRDefault="00F66411"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ricsson Capital TT">
    <w:altName w:val="Calibri"/>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29015E">
      <w:rPr>
        <w:rStyle w:val="a6"/>
        <w:noProof/>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29015E">
      <w:rPr>
        <w:rStyle w:val="a6"/>
        <w:noProof/>
      </w:rPr>
      <w:t>3</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0C677" w14:textId="77777777" w:rsidR="00F66411" w:rsidRDefault="00F66411" w:rsidP="00D7052A">
      <w:pPr>
        <w:spacing w:after="0"/>
      </w:pPr>
      <w:r>
        <w:separator/>
      </w:r>
    </w:p>
  </w:footnote>
  <w:footnote w:type="continuationSeparator" w:id="0">
    <w:p w14:paraId="59F3F7E3" w14:textId="77777777" w:rsidR="00F66411" w:rsidRDefault="00F66411"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8">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0">
    <w:nsid w:val="252E1587"/>
    <w:multiLevelType w:val="hybridMultilevel"/>
    <w:tmpl w:val="784EC0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6">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6">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9">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56248C8"/>
    <w:multiLevelType w:val="hybridMultilevel"/>
    <w:tmpl w:val="E02A386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9"/>
  </w:num>
  <w:num w:numId="2">
    <w:abstractNumId w:val="16"/>
  </w:num>
  <w:num w:numId="3">
    <w:abstractNumId w:val="32"/>
  </w:num>
  <w:num w:numId="4">
    <w:abstractNumId w:val="39"/>
  </w:num>
  <w:num w:numId="5">
    <w:abstractNumId w:val="11"/>
  </w:num>
  <w:num w:numId="6">
    <w:abstractNumId w:val="42"/>
  </w:num>
  <w:num w:numId="7">
    <w:abstractNumId w:val="36"/>
  </w:num>
  <w:num w:numId="8">
    <w:abstractNumId w:val="38"/>
  </w:num>
  <w:num w:numId="9">
    <w:abstractNumId w:val="21"/>
  </w:num>
  <w:num w:numId="10">
    <w:abstractNumId w:val="31"/>
  </w:num>
  <w:num w:numId="11">
    <w:abstractNumId w:val="27"/>
  </w:num>
  <w:num w:numId="12">
    <w:abstractNumId w:val="7"/>
  </w:num>
  <w:num w:numId="13">
    <w:abstractNumId w:val="35"/>
  </w:num>
  <w:num w:numId="14">
    <w:abstractNumId w:val="28"/>
  </w:num>
  <w:num w:numId="15">
    <w:abstractNumId w:val="1"/>
  </w:num>
  <w:num w:numId="16">
    <w:abstractNumId w:val="23"/>
  </w:num>
  <w:num w:numId="17">
    <w:abstractNumId w:val="25"/>
  </w:num>
  <w:num w:numId="18">
    <w:abstractNumId w:val="15"/>
  </w:num>
  <w:num w:numId="19">
    <w:abstractNumId w:val="26"/>
  </w:num>
  <w:num w:numId="20">
    <w:abstractNumId w:val="20"/>
  </w:num>
  <w:num w:numId="21">
    <w:abstractNumId w:val="4"/>
  </w:num>
  <w:num w:numId="22">
    <w:abstractNumId w:val="41"/>
  </w:num>
  <w:num w:numId="23">
    <w:abstractNumId w:val="6"/>
  </w:num>
  <w:num w:numId="24">
    <w:abstractNumId w:val="34"/>
  </w:num>
  <w:num w:numId="25">
    <w:abstractNumId w:val="5"/>
  </w:num>
  <w:num w:numId="26">
    <w:abstractNumId w:val="8"/>
  </w:num>
  <w:num w:numId="27">
    <w:abstractNumId w:val="0"/>
  </w:num>
  <w:num w:numId="28">
    <w:abstractNumId w:val="10"/>
  </w:num>
  <w:num w:numId="29">
    <w:abstractNumId w:val="37"/>
  </w:num>
  <w:num w:numId="30">
    <w:abstractNumId w:val="9"/>
  </w:num>
  <w:num w:numId="31">
    <w:abstractNumId w:val="14"/>
  </w:num>
  <w:num w:numId="32">
    <w:abstractNumId w:val="30"/>
  </w:num>
  <w:num w:numId="33">
    <w:abstractNumId w:val="17"/>
  </w:num>
  <w:num w:numId="34">
    <w:abstractNumId w:val="13"/>
  </w:num>
  <w:num w:numId="35">
    <w:abstractNumId w:val="2"/>
  </w:num>
  <w:num w:numId="36">
    <w:abstractNumId w:val="40"/>
  </w:num>
  <w:num w:numId="37">
    <w:abstractNumId w:val="33"/>
  </w:num>
  <w:num w:numId="38">
    <w:abstractNumId w:val="19"/>
  </w:num>
  <w:num w:numId="39">
    <w:abstractNumId w:val="3"/>
  </w:num>
  <w:num w:numId="40">
    <w:abstractNumId w:val="12"/>
  </w:num>
  <w:num w:numId="41">
    <w:abstractNumId w:val="18"/>
  </w:num>
  <w:num w:numId="42">
    <w:abstractNumId w:val="24"/>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0792B"/>
    <w:rsid w:val="00011628"/>
    <w:rsid w:val="000243BF"/>
    <w:rsid w:val="0002753D"/>
    <w:rsid w:val="00030DA4"/>
    <w:rsid w:val="00031477"/>
    <w:rsid w:val="0003164E"/>
    <w:rsid w:val="00042368"/>
    <w:rsid w:val="00052EE4"/>
    <w:rsid w:val="0005657A"/>
    <w:rsid w:val="00073DDA"/>
    <w:rsid w:val="00084BF3"/>
    <w:rsid w:val="00085958"/>
    <w:rsid w:val="000A23F8"/>
    <w:rsid w:val="000A5711"/>
    <w:rsid w:val="000A7A7E"/>
    <w:rsid w:val="000C02F6"/>
    <w:rsid w:val="000C0DE0"/>
    <w:rsid w:val="000C142C"/>
    <w:rsid w:val="000E29E2"/>
    <w:rsid w:val="000E5239"/>
    <w:rsid w:val="000E585A"/>
    <w:rsid w:val="000E71D3"/>
    <w:rsid w:val="000F642C"/>
    <w:rsid w:val="00106ADE"/>
    <w:rsid w:val="00112734"/>
    <w:rsid w:val="00114DD6"/>
    <w:rsid w:val="00117EE8"/>
    <w:rsid w:val="00124FB2"/>
    <w:rsid w:val="00126EF9"/>
    <w:rsid w:val="00130751"/>
    <w:rsid w:val="001445AD"/>
    <w:rsid w:val="00154F71"/>
    <w:rsid w:val="00157DDC"/>
    <w:rsid w:val="001664B4"/>
    <w:rsid w:val="0017303F"/>
    <w:rsid w:val="00195EFB"/>
    <w:rsid w:val="001A2634"/>
    <w:rsid w:val="001B47AA"/>
    <w:rsid w:val="001B6839"/>
    <w:rsid w:val="001B7ECB"/>
    <w:rsid w:val="001C3529"/>
    <w:rsid w:val="001D4B5C"/>
    <w:rsid w:val="001E33C4"/>
    <w:rsid w:val="001E68FB"/>
    <w:rsid w:val="001F2C6C"/>
    <w:rsid w:val="001F44DA"/>
    <w:rsid w:val="00206BD8"/>
    <w:rsid w:val="0022116E"/>
    <w:rsid w:val="00225726"/>
    <w:rsid w:val="00231E70"/>
    <w:rsid w:val="00233B24"/>
    <w:rsid w:val="002354D2"/>
    <w:rsid w:val="0025092F"/>
    <w:rsid w:val="00250B82"/>
    <w:rsid w:val="00264012"/>
    <w:rsid w:val="00275BB5"/>
    <w:rsid w:val="0027781B"/>
    <w:rsid w:val="00277DE4"/>
    <w:rsid w:val="002837DD"/>
    <w:rsid w:val="0028660F"/>
    <w:rsid w:val="0029015E"/>
    <w:rsid w:val="0029362D"/>
    <w:rsid w:val="002A6677"/>
    <w:rsid w:val="002B3C39"/>
    <w:rsid w:val="002C0378"/>
    <w:rsid w:val="002C1C14"/>
    <w:rsid w:val="002C3BB3"/>
    <w:rsid w:val="002D2418"/>
    <w:rsid w:val="002D59B8"/>
    <w:rsid w:val="002E594C"/>
    <w:rsid w:val="002E6468"/>
    <w:rsid w:val="002F2AF2"/>
    <w:rsid w:val="002F6504"/>
    <w:rsid w:val="00302E4A"/>
    <w:rsid w:val="00305A76"/>
    <w:rsid w:val="00306297"/>
    <w:rsid w:val="00317AF0"/>
    <w:rsid w:val="00344212"/>
    <w:rsid w:val="00355418"/>
    <w:rsid w:val="00357979"/>
    <w:rsid w:val="0036175D"/>
    <w:rsid w:val="003622B1"/>
    <w:rsid w:val="00364B5F"/>
    <w:rsid w:val="0036545F"/>
    <w:rsid w:val="003670F3"/>
    <w:rsid w:val="00371849"/>
    <w:rsid w:val="00384FB9"/>
    <w:rsid w:val="00395E4E"/>
    <w:rsid w:val="003A3A4D"/>
    <w:rsid w:val="003B38D8"/>
    <w:rsid w:val="003C2123"/>
    <w:rsid w:val="003C274A"/>
    <w:rsid w:val="003C6F18"/>
    <w:rsid w:val="003D2BCD"/>
    <w:rsid w:val="003D77DB"/>
    <w:rsid w:val="003F7734"/>
    <w:rsid w:val="00410274"/>
    <w:rsid w:val="0041080B"/>
    <w:rsid w:val="00413746"/>
    <w:rsid w:val="004138CE"/>
    <w:rsid w:val="004142BA"/>
    <w:rsid w:val="00423C72"/>
    <w:rsid w:val="004247C3"/>
    <w:rsid w:val="0043238C"/>
    <w:rsid w:val="0044257F"/>
    <w:rsid w:val="00444BAA"/>
    <w:rsid w:val="00445DD6"/>
    <w:rsid w:val="00452606"/>
    <w:rsid w:val="00456C11"/>
    <w:rsid w:val="00457F84"/>
    <w:rsid w:val="004606B8"/>
    <w:rsid w:val="00470255"/>
    <w:rsid w:val="00470A3B"/>
    <w:rsid w:val="004744E1"/>
    <w:rsid w:val="00481420"/>
    <w:rsid w:val="0049022B"/>
    <w:rsid w:val="00492305"/>
    <w:rsid w:val="00492CD6"/>
    <w:rsid w:val="00496AFD"/>
    <w:rsid w:val="004B1381"/>
    <w:rsid w:val="004B47D1"/>
    <w:rsid w:val="004B4C1C"/>
    <w:rsid w:val="004B69F1"/>
    <w:rsid w:val="004C5B99"/>
    <w:rsid w:val="004C758F"/>
    <w:rsid w:val="004C7A8B"/>
    <w:rsid w:val="004E23F4"/>
    <w:rsid w:val="004E4707"/>
    <w:rsid w:val="005123F4"/>
    <w:rsid w:val="005175A0"/>
    <w:rsid w:val="005230E5"/>
    <w:rsid w:val="005249B8"/>
    <w:rsid w:val="0052515D"/>
    <w:rsid w:val="005263C5"/>
    <w:rsid w:val="0053067D"/>
    <w:rsid w:val="005432E9"/>
    <w:rsid w:val="00554FF5"/>
    <w:rsid w:val="005553F3"/>
    <w:rsid w:val="005557B7"/>
    <w:rsid w:val="00556890"/>
    <w:rsid w:val="005614B1"/>
    <w:rsid w:val="0057345C"/>
    <w:rsid w:val="00577CF2"/>
    <w:rsid w:val="00577F88"/>
    <w:rsid w:val="0058124E"/>
    <w:rsid w:val="00592CF2"/>
    <w:rsid w:val="00594B8E"/>
    <w:rsid w:val="005A35DA"/>
    <w:rsid w:val="005A7E30"/>
    <w:rsid w:val="005B0869"/>
    <w:rsid w:val="005B1E68"/>
    <w:rsid w:val="005C0FE9"/>
    <w:rsid w:val="005C613F"/>
    <w:rsid w:val="005C653E"/>
    <w:rsid w:val="005D0E8E"/>
    <w:rsid w:val="005E1D64"/>
    <w:rsid w:val="005E22F4"/>
    <w:rsid w:val="00601A0E"/>
    <w:rsid w:val="0061258A"/>
    <w:rsid w:val="00616EE7"/>
    <w:rsid w:val="006302B0"/>
    <w:rsid w:val="00636ECB"/>
    <w:rsid w:val="00641849"/>
    <w:rsid w:val="006445C1"/>
    <w:rsid w:val="006451D8"/>
    <w:rsid w:val="00647DA5"/>
    <w:rsid w:val="0065533D"/>
    <w:rsid w:val="00655630"/>
    <w:rsid w:val="00655BD0"/>
    <w:rsid w:val="006678DC"/>
    <w:rsid w:val="0067247F"/>
    <w:rsid w:val="00672E09"/>
    <w:rsid w:val="0067790F"/>
    <w:rsid w:val="00681C4F"/>
    <w:rsid w:val="006A1237"/>
    <w:rsid w:val="006B13ED"/>
    <w:rsid w:val="006B188E"/>
    <w:rsid w:val="006D682F"/>
    <w:rsid w:val="006E742E"/>
    <w:rsid w:val="006F5F50"/>
    <w:rsid w:val="007102FD"/>
    <w:rsid w:val="00714F4C"/>
    <w:rsid w:val="007151D3"/>
    <w:rsid w:val="0072082A"/>
    <w:rsid w:val="00733975"/>
    <w:rsid w:val="00737838"/>
    <w:rsid w:val="00740FFD"/>
    <w:rsid w:val="00743A94"/>
    <w:rsid w:val="007454B9"/>
    <w:rsid w:val="00751CF1"/>
    <w:rsid w:val="00754513"/>
    <w:rsid w:val="00761540"/>
    <w:rsid w:val="007747D2"/>
    <w:rsid w:val="00780F50"/>
    <w:rsid w:val="00782B11"/>
    <w:rsid w:val="007A3CB7"/>
    <w:rsid w:val="007A5996"/>
    <w:rsid w:val="007A61DC"/>
    <w:rsid w:val="007B2109"/>
    <w:rsid w:val="007B62EB"/>
    <w:rsid w:val="007C3256"/>
    <w:rsid w:val="007D25F0"/>
    <w:rsid w:val="007D4127"/>
    <w:rsid w:val="007D4ADE"/>
    <w:rsid w:val="007D5F70"/>
    <w:rsid w:val="007D6B58"/>
    <w:rsid w:val="007E1927"/>
    <w:rsid w:val="007F56A1"/>
    <w:rsid w:val="00802617"/>
    <w:rsid w:val="00805EA2"/>
    <w:rsid w:val="00816FA9"/>
    <w:rsid w:val="00834868"/>
    <w:rsid w:val="00835F40"/>
    <w:rsid w:val="00844BFB"/>
    <w:rsid w:val="00856766"/>
    <w:rsid w:val="00886109"/>
    <w:rsid w:val="0088617F"/>
    <w:rsid w:val="008933F7"/>
    <w:rsid w:val="008A69EC"/>
    <w:rsid w:val="008C4F2C"/>
    <w:rsid w:val="008C5DA5"/>
    <w:rsid w:val="008E6561"/>
    <w:rsid w:val="008E7041"/>
    <w:rsid w:val="008F11A6"/>
    <w:rsid w:val="0092386F"/>
    <w:rsid w:val="0092434F"/>
    <w:rsid w:val="00927853"/>
    <w:rsid w:val="00930DC4"/>
    <w:rsid w:val="0093489B"/>
    <w:rsid w:val="00934AF0"/>
    <w:rsid w:val="00935DAF"/>
    <w:rsid w:val="00957C2C"/>
    <w:rsid w:val="009721DB"/>
    <w:rsid w:val="00972A68"/>
    <w:rsid w:val="0098117D"/>
    <w:rsid w:val="009842A8"/>
    <w:rsid w:val="00984A2B"/>
    <w:rsid w:val="009854B5"/>
    <w:rsid w:val="009A3A07"/>
    <w:rsid w:val="009A42BF"/>
    <w:rsid w:val="009B2407"/>
    <w:rsid w:val="009B3A01"/>
    <w:rsid w:val="009B784A"/>
    <w:rsid w:val="009C4CD4"/>
    <w:rsid w:val="009C6B94"/>
    <w:rsid w:val="009D13D6"/>
    <w:rsid w:val="009D54D2"/>
    <w:rsid w:val="009D55E2"/>
    <w:rsid w:val="009E0E29"/>
    <w:rsid w:val="009E1089"/>
    <w:rsid w:val="009E3223"/>
    <w:rsid w:val="009E4F01"/>
    <w:rsid w:val="009F076B"/>
    <w:rsid w:val="009F2FE4"/>
    <w:rsid w:val="009F391D"/>
    <w:rsid w:val="009F7D2E"/>
    <w:rsid w:val="00A0387D"/>
    <w:rsid w:val="00A1037A"/>
    <w:rsid w:val="00A250B7"/>
    <w:rsid w:val="00A378FC"/>
    <w:rsid w:val="00A51E3B"/>
    <w:rsid w:val="00A52DE6"/>
    <w:rsid w:val="00A56D63"/>
    <w:rsid w:val="00A71ACF"/>
    <w:rsid w:val="00A75057"/>
    <w:rsid w:val="00A840F6"/>
    <w:rsid w:val="00A95E5D"/>
    <w:rsid w:val="00A96773"/>
    <w:rsid w:val="00AA073E"/>
    <w:rsid w:val="00AA2C3D"/>
    <w:rsid w:val="00AA4F37"/>
    <w:rsid w:val="00AB0A35"/>
    <w:rsid w:val="00AB4D9F"/>
    <w:rsid w:val="00AB60D6"/>
    <w:rsid w:val="00AD0C2C"/>
    <w:rsid w:val="00AD29AD"/>
    <w:rsid w:val="00AD5D16"/>
    <w:rsid w:val="00AE43A8"/>
    <w:rsid w:val="00AE5C02"/>
    <w:rsid w:val="00AF7447"/>
    <w:rsid w:val="00B057C7"/>
    <w:rsid w:val="00B15ACC"/>
    <w:rsid w:val="00B167D3"/>
    <w:rsid w:val="00B268F8"/>
    <w:rsid w:val="00B300CE"/>
    <w:rsid w:val="00B313F8"/>
    <w:rsid w:val="00B366C3"/>
    <w:rsid w:val="00B37495"/>
    <w:rsid w:val="00B470DC"/>
    <w:rsid w:val="00B70505"/>
    <w:rsid w:val="00B83B21"/>
    <w:rsid w:val="00B96DC5"/>
    <w:rsid w:val="00BA1420"/>
    <w:rsid w:val="00BA41FC"/>
    <w:rsid w:val="00BB3E6D"/>
    <w:rsid w:val="00BB6B66"/>
    <w:rsid w:val="00BC4FCC"/>
    <w:rsid w:val="00BC5386"/>
    <w:rsid w:val="00BC5CE9"/>
    <w:rsid w:val="00BC6388"/>
    <w:rsid w:val="00BC6AAC"/>
    <w:rsid w:val="00BC7484"/>
    <w:rsid w:val="00BD4D37"/>
    <w:rsid w:val="00BD5746"/>
    <w:rsid w:val="00BD5A82"/>
    <w:rsid w:val="00BE1E64"/>
    <w:rsid w:val="00BE5659"/>
    <w:rsid w:val="00BF79F7"/>
    <w:rsid w:val="00C13D73"/>
    <w:rsid w:val="00C16705"/>
    <w:rsid w:val="00C30A20"/>
    <w:rsid w:val="00C34D4F"/>
    <w:rsid w:val="00C35BB0"/>
    <w:rsid w:val="00C44330"/>
    <w:rsid w:val="00C469C4"/>
    <w:rsid w:val="00C475F2"/>
    <w:rsid w:val="00C52091"/>
    <w:rsid w:val="00C52553"/>
    <w:rsid w:val="00C537B2"/>
    <w:rsid w:val="00C562CC"/>
    <w:rsid w:val="00C575D6"/>
    <w:rsid w:val="00C64D29"/>
    <w:rsid w:val="00C702E6"/>
    <w:rsid w:val="00C71A74"/>
    <w:rsid w:val="00C7273C"/>
    <w:rsid w:val="00C73FCA"/>
    <w:rsid w:val="00C74A9C"/>
    <w:rsid w:val="00C772E7"/>
    <w:rsid w:val="00C7731B"/>
    <w:rsid w:val="00C82393"/>
    <w:rsid w:val="00C82659"/>
    <w:rsid w:val="00C843FE"/>
    <w:rsid w:val="00C91B9D"/>
    <w:rsid w:val="00C94E2E"/>
    <w:rsid w:val="00CA7AC3"/>
    <w:rsid w:val="00CB1E2D"/>
    <w:rsid w:val="00CC351E"/>
    <w:rsid w:val="00CC55B8"/>
    <w:rsid w:val="00CF3A18"/>
    <w:rsid w:val="00CF52E4"/>
    <w:rsid w:val="00CF5E74"/>
    <w:rsid w:val="00D012A0"/>
    <w:rsid w:val="00D03526"/>
    <w:rsid w:val="00D042FB"/>
    <w:rsid w:val="00D10AB4"/>
    <w:rsid w:val="00D23360"/>
    <w:rsid w:val="00D34C89"/>
    <w:rsid w:val="00D41698"/>
    <w:rsid w:val="00D43C83"/>
    <w:rsid w:val="00D4547A"/>
    <w:rsid w:val="00D45A50"/>
    <w:rsid w:val="00D4701A"/>
    <w:rsid w:val="00D54903"/>
    <w:rsid w:val="00D57A86"/>
    <w:rsid w:val="00D61425"/>
    <w:rsid w:val="00D7052A"/>
    <w:rsid w:val="00D71B7A"/>
    <w:rsid w:val="00D76E44"/>
    <w:rsid w:val="00D77C3D"/>
    <w:rsid w:val="00D8141B"/>
    <w:rsid w:val="00D90894"/>
    <w:rsid w:val="00D9257A"/>
    <w:rsid w:val="00D965DD"/>
    <w:rsid w:val="00DA06FE"/>
    <w:rsid w:val="00DA169E"/>
    <w:rsid w:val="00DA4477"/>
    <w:rsid w:val="00DB2CD8"/>
    <w:rsid w:val="00DB6941"/>
    <w:rsid w:val="00DC2317"/>
    <w:rsid w:val="00DC41A8"/>
    <w:rsid w:val="00DD1B5C"/>
    <w:rsid w:val="00DD451A"/>
    <w:rsid w:val="00DD47D7"/>
    <w:rsid w:val="00DD5C33"/>
    <w:rsid w:val="00DE37D6"/>
    <w:rsid w:val="00DE4F11"/>
    <w:rsid w:val="00DF05A0"/>
    <w:rsid w:val="00DF268A"/>
    <w:rsid w:val="00DF3407"/>
    <w:rsid w:val="00DF585D"/>
    <w:rsid w:val="00E01B72"/>
    <w:rsid w:val="00E025F8"/>
    <w:rsid w:val="00E10540"/>
    <w:rsid w:val="00E1720E"/>
    <w:rsid w:val="00E27084"/>
    <w:rsid w:val="00E43487"/>
    <w:rsid w:val="00E64571"/>
    <w:rsid w:val="00E64BC7"/>
    <w:rsid w:val="00E70E6D"/>
    <w:rsid w:val="00E7306D"/>
    <w:rsid w:val="00E80AB1"/>
    <w:rsid w:val="00E830D3"/>
    <w:rsid w:val="00E90F7F"/>
    <w:rsid w:val="00E92D80"/>
    <w:rsid w:val="00E9751F"/>
    <w:rsid w:val="00EA2D09"/>
    <w:rsid w:val="00EB0365"/>
    <w:rsid w:val="00EC5433"/>
    <w:rsid w:val="00EE0D92"/>
    <w:rsid w:val="00EE3EEE"/>
    <w:rsid w:val="00EF4002"/>
    <w:rsid w:val="00EF6CDD"/>
    <w:rsid w:val="00F042ED"/>
    <w:rsid w:val="00F126C8"/>
    <w:rsid w:val="00F13D44"/>
    <w:rsid w:val="00F16B2C"/>
    <w:rsid w:val="00F17E81"/>
    <w:rsid w:val="00F25DD7"/>
    <w:rsid w:val="00F26095"/>
    <w:rsid w:val="00F351C5"/>
    <w:rsid w:val="00F37AD4"/>
    <w:rsid w:val="00F37E26"/>
    <w:rsid w:val="00F43021"/>
    <w:rsid w:val="00F52C12"/>
    <w:rsid w:val="00F6182C"/>
    <w:rsid w:val="00F62759"/>
    <w:rsid w:val="00F66411"/>
    <w:rsid w:val="00F71B30"/>
    <w:rsid w:val="00F747CF"/>
    <w:rsid w:val="00F74A1E"/>
    <w:rsid w:val="00F76200"/>
    <w:rsid w:val="00F769FE"/>
    <w:rsid w:val="00F80221"/>
    <w:rsid w:val="00F858CD"/>
    <w:rsid w:val="00F8661D"/>
    <w:rsid w:val="00F92619"/>
    <w:rsid w:val="00F9350E"/>
    <w:rsid w:val="00F97033"/>
    <w:rsid w:val="00FA0FE3"/>
    <w:rsid w:val="00FA1E50"/>
    <w:rsid w:val="00FA335A"/>
    <w:rsid w:val="00FA41A0"/>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 w:type="paragraph" w:styleId="ae">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D976C-7082-40C8-B2F4-67169582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1328</Words>
  <Characters>7573</Characters>
  <Application>Microsoft Office Word</Application>
  <DocSecurity>0</DocSecurity>
  <Lines>63</Lines>
  <Paragraphs>17</Paragraphs>
  <ScaleCrop>false</ScaleCrop>
  <Company>Spreadtrum</Company>
  <LinksUpToDate>false</LinksUpToDate>
  <CharactersWithSpaces>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4</cp:revision>
  <dcterms:created xsi:type="dcterms:W3CDTF">2019-04-02T02:55:00Z</dcterms:created>
  <dcterms:modified xsi:type="dcterms:W3CDTF">2019-04-02T08:57:00Z</dcterms:modified>
</cp:coreProperties>
</file>